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A2" w:rsidRPr="00DD1D3F" w:rsidRDefault="00ED48A2" w:rsidP="002E6F46">
      <w:pPr>
        <w:pStyle w:val="Heading1"/>
        <w:spacing w:before="0" w:after="0"/>
        <w:rPr>
          <w:rFonts w:ascii="Times New Roman" w:hAnsi="Times New Roman"/>
          <w:b w:val="0"/>
          <w:color w:val="000000" w:themeColor="text1"/>
          <w:sz w:val="24"/>
          <w:szCs w:val="24"/>
        </w:rPr>
      </w:pPr>
      <w:r w:rsidRPr="00DD1D3F">
        <w:rPr>
          <w:rFonts w:ascii="Times New Roman" w:hAnsi="Times New Roman"/>
          <w:b w:val="0"/>
          <w:color w:val="000000" w:themeColor="text1"/>
          <w:sz w:val="24"/>
          <w:szCs w:val="24"/>
        </w:rPr>
        <w:t>16. 59 USE OF COMPUTED TOMOGRAPHY EQUIPMENT.</w:t>
      </w:r>
    </w:p>
    <w:p w:rsidR="00D443CE" w:rsidRDefault="00D443CE" w:rsidP="002E6F46">
      <w:pPr>
        <w:rPr>
          <w:rFonts w:ascii="Times New Roman" w:hAnsi="Times New Roman"/>
          <w:color w:val="000000" w:themeColor="text1"/>
        </w:rPr>
      </w:pPr>
    </w:p>
    <w:p w:rsidR="00ED48A2" w:rsidRPr="00DD1D3F" w:rsidRDefault="00ED48A2" w:rsidP="002E6F46">
      <w:pPr>
        <w:rPr>
          <w:rFonts w:ascii="Times New Roman" w:hAnsi="Times New Roman"/>
          <w:color w:val="000000" w:themeColor="text1"/>
        </w:rPr>
      </w:pPr>
      <w:r w:rsidRPr="00DD1D3F">
        <w:rPr>
          <w:rFonts w:ascii="Times New Roman" w:hAnsi="Times New Roman"/>
          <w:color w:val="000000" w:themeColor="text1"/>
        </w:rPr>
        <w:t>(a) Definitions</w:t>
      </w:r>
    </w:p>
    <w:p w:rsidR="00ED48A2" w:rsidRPr="00DD1D3F" w:rsidRDefault="00ED48A2" w:rsidP="002E6F46">
      <w:pPr>
        <w:rPr>
          <w:rFonts w:ascii="Times New Roman" w:hAnsi="Times New Roman"/>
          <w:b/>
          <w:color w:val="000000" w:themeColor="text1"/>
        </w:rPr>
      </w:pPr>
    </w:p>
    <w:p w:rsidR="00ED48A2" w:rsidRPr="00DD1D3F" w:rsidRDefault="00ED48A2" w:rsidP="002E6F46">
      <w:pPr>
        <w:rPr>
          <w:rFonts w:ascii="Times New Roman" w:hAnsi="Times New Roman"/>
          <w:color w:val="000000" w:themeColor="text1"/>
        </w:rPr>
      </w:pPr>
      <w:r w:rsidRPr="00DD1D3F">
        <w:rPr>
          <w:rFonts w:ascii="Times New Roman" w:hAnsi="Times New Roman"/>
          <w:color w:val="000000" w:themeColor="text1"/>
        </w:rPr>
        <w:t>(1) “Computed tomography (CT)” scan and “computerized axial tomography (CAT)” scan refer to an imaging procedure that uses x-rays to create cross-sectional images of the human body.</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color w:val="000000" w:themeColor="text1"/>
        </w:rPr>
      </w:pPr>
      <w:r>
        <w:rPr>
          <w:rFonts w:ascii="Times New Roman" w:hAnsi="Times New Roman"/>
          <w:color w:val="000000" w:themeColor="text1"/>
        </w:rPr>
        <w:t>(2)</w:t>
      </w:r>
      <w:r w:rsidR="00ED48A2" w:rsidRPr="00DD1D3F">
        <w:rPr>
          <w:rFonts w:ascii="Times New Roman" w:hAnsi="Times New Roman"/>
          <w:color w:val="000000" w:themeColor="text1"/>
        </w:rPr>
        <w:t>“Computed tomography dose index” (CTDI) means the integral of the dose profile along a line perpendicular to the tomographic plane divided by the product of the nominal tomographic section thickness and the number of tomograms produced in a single scan where the dose profile is centered around z = 0 and for a multiple tomogram system, the scan increment between adjacent scans is nT;</w:t>
      </w:r>
    </w:p>
    <w:p w:rsidR="00ED48A2" w:rsidRPr="00DD1D3F" w:rsidRDefault="00ED48A2" w:rsidP="002E6F46">
      <w:pPr>
        <w:ind w:left="2160"/>
        <w:rPr>
          <w:rFonts w:ascii="Times New Roman" w:hAnsi="Times New Roman"/>
          <w:color w:val="000000" w:themeColor="text1"/>
        </w:rPr>
      </w:pPr>
      <w:r w:rsidRPr="00DD1D3F">
        <w:rPr>
          <w:rFonts w:ascii="Times New Roman" w:hAnsi="Times New Roman"/>
          <w:noProof/>
          <w:color w:val="000000" w:themeColor="text1"/>
        </w:rPr>
        <w:drawing>
          <wp:inline distT="0" distB="0" distL="0" distR="0">
            <wp:extent cx="27146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790575"/>
                    </a:xfrm>
                    <a:prstGeom prst="rect">
                      <a:avLst/>
                    </a:prstGeom>
                    <a:noFill/>
                    <a:ln>
                      <a:noFill/>
                    </a:ln>
                  </pic:spPr>
                </pic:pic>
              </a:graphicData>
            </a:graphic>
          </wp:inline>
        </w:drawing>
      </w:r>
    </w:p>
    <w:p w:rsidR="00ED48A2" w:rsidRPr="00DD1D3F" w:rsidRDefault="00ED48A2" w:rsidP="002E6F46">
      <w:pPr>
        <w:ind w:left="720"/>
        <w:rPr>
          <w:rFonts w:ascii="Times New Roman" w:hAnsi="Times New Roman"/>
          <w:color w:val="000000" w:themeColor="text1"/>
        </w:rPr>
      </w:pPr>
      <w:r w:rsidRPr="00DD1D3F">
        <w:rPr>
          <w:rFonts w:ascii="Times New Roman" w:hAnsi="Times New Roman"/>
          <w:color w:val="000000" w:themeColor="text1"/>
        </w:rPr>
        <w:t xml:space="preserve">z = position along a line perpendicular to the tomographic plane; </w:t>
      </w:r>
    </w:p>
    <w:p w:rsidR="00ED48A2" w:rsidRPr="00DD1D3F" w:rsidRDefault="00ED48A2" w:rsidP="002E6F46">
      <w:pPr>
        <w:ind w:left="720"/>
        <w:rPr>
          <w:rFonts w:ascii="Times New Roman" w:hAnsi="Times New Roman"/>
          <w:color w:val="000000" w:themeColor="text1"/>
        </w:rPr>
      </w:pPr>
      <w:r w:rsidRPr="00DD1D3F">
        <w:rPr>
          <w:rFonts w:ascii="Times New Roman" w:hAnsi="Times New Roman"/>
          <w:color w:val="000000" w:themeColor="text1"/>
        </w:rPr>
        <w:t>D (z) = Dose at position z;</w:t>
      </w:r>
    </w:p>
    <w:p w:rsidR="00ED48A2" w:rsidRPr="00DD1D3F" w:rsidRDefault="00ED48A2" w:rsidP="002E6F46">
      <w:pPr>
        <w:ind w:left="720"/>
        <w:rPr>
          <w:rFonts w:ascii="Times New Roman" w:hAnsi="Times New Roman"/>
          <w:color w:val="000000" w:themeColor="text1"/>
        </w:rPr>
      </w:pPr>
      <w:r w:rsidRPr="00DD1D3F">
        <w:rPr>
          <w:rFonts w:ascii="Times New Roman" w:hAnsi="Times New Roman"/>
          <w:color w:val="000000" w:themeColor="text1"/>
        </w:rPr>
        <w:t>T = Nominal tomographic section thickness;</w:t>
      </w:r>
    </w:p>
    <w:p w:rsidR="00ED48A2" w:rsidRPr="00DD1D3F" w:rsidRDefault="00ED48A2" w:rsidP="002E6F46">
      <w:pPr>
        <w:ind w:left="720"/>
        <w:rPr>
          <w:rFonts w:ascii="Times New Roman" w:hAnsi="Times New Roman"/>
          <w:color w:val="000000" w:themeColor="text1"/>
        </w:rPr>
      </w:pPr>
      <w:r w:rsidRPr="00DD1D3F">
        <w:rPr>
          <w:rFonts w:ascii="Times New Roman" w:hAnsi="Times New Roman"/>
          <w:color w:val="000000" w:themeColor="text1"/>
        </w:rPr>
        <w:t>n = Number of tomograms produced in a single scan</w:t>
      </w:r>
    </w:p>
    <w:p w:rsidR="00ED48A2" w:rsidRPr="00DD1D3F" w:rsidRDefault="00ED48A2" w:rsidP="002E6F46">
      <w:pPr>
        <w:ind w:left="720"/>
        <w:rPr>
          <w:rFonts w:ascii="Times New Roman" w:hAnsi="Times New Roman"/>
          <w:color w:val="000000" w:themeColor="text1"/>
        </w:rPr>
      </w:pPr>
    </w:p>
    <w:p w:rsidR="00ED48A2" w:rsidRPr="00DD1D3F" w:rsidRDefault="00ED48A2" w:rsidP="002E6F46">
      <w:pPr>
        <w:rPr>
          <w:rFonts w:ascii="Times New Roman" w:hAnsi="Times New Roman"/>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snapToGrid w:val="0"/>
          <w:color w:val="000000" w:themeColor="text1"/>
        </w:rPr>
        <w:t xml:space="preserve">(3) </w:t>
      </w:r>
      <w:r w:rsidR="00ED48A2" w:rsidRPr="00DD1D3F">
        <w:rPr>
          <w:rFonts w:ascii="Times New Roman" w:hAnsi="Times New Roman"/>
          <w:snapToGrid w:val="0"/>
          <w:color w:val="000000" w:themeColor="text1"/>
        </w:rPr>
        <w:t xml:space="preserve">“CT x-ray system” is technology that is used to perform CT scans and includes but is not limited to, a control panel, image display device, gantry, x-ray tube, collimating device with filters, high voltage transformer and a data acquisition system.  </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snapToGrid w:val="0"/>
          <w:color w:val="000000" w:themeColor="text1"/>
        </w:rPr>
        <w:t>(4)</w:t>
      </w:r>
      <w:r w:rsidR="00ED48A2" w:rsidRPr="00DD1D3F">
        <w:rPr>
          <w:rFonts w:ascii="Times New Roman" w:hAnsi="Times New Roman"/>
          <w:snapToGrid w:val="0"/>
          <w:color w:val="000000" w:themeColor="text1"/>
        </w:rPr>
        <w:t xml:space="preserve">“CT scanner” refers to technology used to perform and interpret CT scans and includes, but is not limited to, a control panel, gantry, high voltage generator, x-ray tube, table and display devices that are used for image interpretation. </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color w:val="000000" w:themeColor="text1"/>
        </w:rPr>
      </w:pPr>
      <w:r>
        <w:rPr>
          <w:rFonts w:ascii="Times New Roman" w:hAnsi="Times New Roman"/>
          <w:snapToGrid w:val="0"/>
          <w:color w:val="000000" w:themeColor="text1"/>
        </w:rPr>
        <w:t xml:space="preserve">(5) </w:t>
      </w:r>
      <w:r w:rsidR="00ED48A2" w:rsidRPr="00DD1D3F">
        <w:rPr>
          <w:rFonts w:ascii="Times New Roman" w:hAnsi="Times New Roman"/>
          <w:snapToGrid w:val="0"/>
          <w:color w:val="000000" w:themeColor="text1"/>
        </w:rPr>
        <w:t>“CTDI</w:t>
      </w:r>
      <w:r w:rsidR="00ED48A2" w:rsidRPr="00DD1D3F">
        <w:rPr>
          <w:rFonts w:ascii="Times New Roman" w:hAnsi="Times New Roman"/>
          <w:snapToGrid w:val="0"/>
          <w:color w:val="000000" w:themeColor="text1"/>
          <w:vertAlign w:val="subscript"/>
        </w:rPr>
        <w:t>100</w:t>
      </w:r>
      <w:r w:rsidR="00ED48A2" w:rsidRPr="00DD1D3F">
        <w:rPr>
          <w:rFonts w:ascii="Times New Roman" w:hAnsi="Times New Roman"/>
          <w:snapToGrid w:val="0"/>
          <w:color w:val="000000" w:themeColor="text1"/>
        </w:rPr>
        <w:t xml:space="preserve">” is the dose measurement </w:t>
      </w:r>
      <w:r w:rsidR="00ED48A2" w:rsidRPr="00DD1D3F">
        <w:rPr>
          <w:rFonts w:ascii="Times New Roman" w:hAnsi="Times New Roman"/>
          <w:color w:val="000000" w:themeColor="text1"/>
        </w:rPr>
        <w:t>made with a 16cm diameter (head/pediatric body) or a 32cm diameter (body) acrylic phantom.  The measurements are made utilizing a 100mm long pencil ionization chamber. Readings are made with the ion chamber in both the center (axial or central dose) position and near surface slots of the phantom (the peripheral dose).</w:t>
      </w:r>
    </w:p>
    <w:p w:rsidR="00ED48A2" w:rsidRPr="00DD1D3F" w:rsidRDefault="00ED48A2" w:rsidP="002E6F46">
      <w:pPr>
        <w:rPr>
          <w:rFonts w:ascii="Times New Roman" w:hAnsi="Times New Roman"/>
          <w:color w:val="000000" w:themeColor="text1"/>
        </w:rPr>
      </w:pPr>
    </w:p>
    <w:p w:rsidR="00ED48A2" w:rsidRPr="00DD1D3F" w:rsidRDefault="00456855" w:rsidP="002E6F46">
      <w:pPr>
        <w:rPr>
          <w:rFonts w:ascii="Times New Roman" w:hAnsi="Times New Roman"/>
          <w:color w:val="000000" w:themeColor="text1"/>
        </w:rPr>
      </w:pPr>
      <w:r>
        <w:rPr>
          <w:rFonts w:ascii="Times New Roman" w:hAnsi="Times New Roman"/>
          <w:color w:val="000000" w:themeColor="text1"/>
        </w:rPr>
        <w:t xml:space="preserve">(6) </w:t>
      </w:r>
      <w:r w:rsidR="00ED48A2" w:rsidRPr="00DD1D3F">
        <w:rPr>
          <w:rFonts w:ascii="Times New Roman" w:hAnsi="Times New Roman"/>
          <w:color w:val="000000" w:themeColor="text1"/>
        </w:rPr>
        <w:t>“CTDI</w:t>
      </w:r>
      <w:r w:rsidR="00ED48A2" w:rsidRPr="00DD1D3F">
        <w:rPr>
          <w:rFonts w:ascii="Times New Roman" w:hAnsi="Times New Roman"/>
          <w:color w:val="000000" w:themeColor="text1"/>
          <w:vertAlign w:val="subscript"/>
        </w:rPr>
        <w:t>W</w:t>
      </w:r>
      <w:r w:rsidR="00ED48A2" w:rsidRPr="00DD1D3F">
        <w:rPr>
          <w:rFonts w:ascii="Times New Roman" w:hAnsi="Times New Roman"/>
          <w:color w:val="000000" w:themeColor="text1"/>
        </w:rPr>
        <w:t>”, the weighted or blended dose, is calculated by adding together two-thirds of the CTDI</w:t>
      </w:r>
      <w:r w:rsidR="00ED48A2" w:rsidRPr="00DD1D3F">
        <w:rPr>
          <w:rFonts w:ascii="Times New Roman" w:hAnsi="Times New Roman"/>
          <w:color w:val="000000" w:themeColor="text1"/>
          <w:vertAlign w:val="subscript"/>
        </w:rPr>
        <w:t>100</w:t>
      </w:r>
      <w:r w:rsidR="00ED48A2" w:rsidRPr="00DD1D3F">
        <w:rPr>
          <w:rFonts w:ascii="Times New Roman" w:hAnsi="Times New Roman"/>
          <w:color w:val="000000" w:themeColor="text1"/>
        </w:rPr>
        <w:t xml:space="preserve"> peripheral dose with one-third of the CTDI</w:t>
      </w:r>
      <w:r w:rsidR="00ED48A2" w:rsidRPr="00DD1D3F">
        <w:rPr>
          <w:rFonts w:ascii="Times New Roman" w:hAnsi="Times New Roman"/>
          <w:color w:val="000000" w:themeColor="text1"/>
          <w:vertAlign w:val="subscript"/>
        </w:rPr>
        <w:t xml:space="preserve">100 </w:t>
      </w:r>
      <w:r w:rsidR="00ED48A2" w:rsidRPr="00DD1D3F">
        <w:rPr>
          <w:rFonts w:ascii="Times New Roman" w:hAnsi="Times New Roman"/>
          <w:color w:val="000000" w:themeColor="text1"/>
        </w:rPr>
        <w:t>axial or center dose. (CTDI</w:t>
      </w:r>
      <w:r w:rsidR="00ED48A2" w:rsidRPr="00DD1D3F">
        <w:rPr>
          <w:rFonts w:ascii="Times New Roman" w:hAnsi="Times New Roman"/>
          <w:color w:val="000000" w:themeColor="text1"/>
          <w:vertAlign w:val="subscript"/>
        </w:rPr>
        <w:t>W</w:t>
      </w:r>
      <w:r w:rsidR="00ED48A2" w:rsidRPr="00DD1D3F">
        <w:rPr>
          <w:rFonts w:ascii="Times New Roman" w:hAnsi="Times New Roman"/>
          <w:color w:val="000000" w:themeColor="text1"/>
        </w:rPr>
        <w:t xml:space="preserve"> = 2/3 CTDI</w:t>
      </w:r>
      <w:r w:rsidR="00ED48A2" w:rsidRPr="00DD1D3F">
        <w:rPr>
          <w:rFonts w:ascii="Times New Roman" w:hAnsi="Times New Roman"/>
          <w:color w:val="000000" w:themeColor="text1"/>
          <w:vertAlign w:val="subscript"/>
        </w:rPr>
        <w:t>100</w:t>
      </w:r>
      <w:r w:rsidR="00ED48A2" w:rsidRPr="00DD1D3F">
        <w:rPr>
          <w:rFonts w:ascii="Times New Roman" w:hAnsi="Times New Roman"/>
          <w:color w:val="000000" w:themeColor="text1"/>
        </w:rPr>
        <w:t xml:space="preserve"> peripheral + 1/3 CTDI</w:t>
      </w:r>
      <w:r w:rsidR="00ED48A2" w:rsidRPr="00DD1D3F">
        <w:rPr>
          <w:rFonts w:ascii="Times New Roman" w:hAnsi="Times New Roman"/>
          <w:color w:val="000000" w:themeColor="text1"/>
          <w:vertAlign w:val="subscript"/>
        </w:rPr>
        <w:t>100 axial</w:t>
      </w:r>
      <w:r w:rsidR="00ED48A2" w:rsidRPr="00DD1D3F">
        <w:rPr>
          <w:rFonts w:ascii="Times New Roman" w:hAnsi="Times New Roman"/>
          <w:color w:val="000000" w:themeColor="text1"/>
        </w:rPr>
        <w:t xml:space="preserve"> or center).  CTDI</w:t>
      </w:r>
      <w:r w:rsidR="00ED48A2" w:rsidRPr="00DD1D3F">
        <w:rPr>
          <w:rFonts w:ascii="Times New Roman" w:hAnsi="Times New Roman"/>
          <w:color w:val="000000" w:themeColor="text1"/>
          <w:vertAlign w:val="subscript"/>
        </w:rPr>
        <w:t xml:space="preserve">W </w:t>
      </w:r>
      <w:r w:rsidR="00ED48A2" w:rsidRPr="00DD1D3F">
        <w:rPr>
          <w:rFonts w:ascii="Times New Roman" w:hAnsi="Times New Roman"/>
          <w:color w:val="000000" w:themeColor="text1"/>
        </w:rPr>
        <w:t>represents an average dose</w:t>
      </w:r>
      <w:r w:rsidR="00ED48A2" w:rsidRPr="00DD1D3F">
        <w:rPr>
          <w:rFonts w:ascii="Times New Roman" w:hAnsi="Times New Roman"/>
          <w:b/>
          <w:color w:val="000000" w:themeColor="text1"/>
        </w:rPr>
        <w:t xml:space="preserve"> </w:t>
      </w:r>
      <w:r w:rsidR="00ED48A2" w:rsidRPr="00DD1D3F">
        <w:rPr>
          <w:rFonts w:ascii="Times New Roman" w:hAnsi="Times New Roman"/>
          <w:color w:val="000000" w:themeColor="text1"/>
        </w:rPr>
        <w:t xml:space="preserve">in the x and y planes. </w:t>
      </w:r>
    </w:p>
    <w:p w:rsidR="00ED48A2" w:rsidRPr="00DD1D3F" w:rsidRDefault="00ED48A2" w:rsidP="002E6F46">
      <w:pPr>
        <w:rPr>
          <w:rFonts w:ascii="Times New Roman" w:hAnsi="Times New Roman"/>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color w:val="000000" w:themeColor="text1"/>
        </w:rPr>
        <w:t xml:space="preserve">(7) </w:t>
      </w:r>
      <w:r w:rsidR="00ED48A2" w:rsidRPr="00DD1D3F">
        <w:rPr>
          <w:rFonts w:ascii="Times New Roman" w:hAnsi="Times New Roman"/>
          <w:color w:val="000000" w:themeColor="text1"/>
        </w:rPr>
        <w:t>“CTDI</w:t>
      </w:r>
      <w:r w:rsidR="00ED48A2" w:rsidRPr="00DD1D3F">
        <w:rPr>
          <w:rFonts w:ascii="Times New Roman" w:hAnsi="Times New Roman"/>
          <w:color w:val="000000" w:themeColor="text1"/>
          <w:vertAlign w:val="subscript"/>
        </w:rPr>
        <w:t>VOL</w:t>
      </w:r>
      <w:r w:rsidR="00ED48A2" w:rsidRPr="00DD1D3F">
        <w:rPr>
          <w:rFonts w:ascii="Times New Roman" w:hAnsi="Times New Roman"/>
          <w:color w:val="000000" w:themeColor="text1"/>
        </w:rPr>
        <w:t xml:space="preserve">” represents the integrated dose over the total volume that is irradiated,  </w:t>
      </w:r>
      <w:r w:rsidR="00ED48A2" w:rsidRPr="00DD1D3F">
        <w:rPr>
          <w:rFonts w:ascii="Times New Roman" w:hAnsi="Times New Roman"/>
          <w:snapToGrid w:val="0"/>
          <w:color w:val="000000" w:themeColor="text1"/>
        </w:rPr>
        <w:t>CTDI</w:t>
      </w:r>
      <w:r w:rsidR="00ED48A2" w:rsidRPr="00DD1D3F">
        <w:rPr>
          <w:rFonts w:ascii="Times New Roman" w:hAnsi="Times New Roman"/>
          <w:snapToGrid w:val="0"/>
          <w:color w:val="000000" w:themeColor="text1"/>
          <w:vertAlign w:val="subscript"/>
        </w:rPr>
        <w:t>VOL</w:t>
      </w:r>
      <w:r w:rsidR="00ED48A2" w:rsidRPr="00DD1D3F">
        <w:rPr>
          <w:rFonts w:ascii="Times New Roman" w:hAnsi="Times New Roman"/>
          <w:snapToGrid w:val="0"/>
          <w:color w:val="000000" w:themeColor="text1"/>
        </w:rPr>
        <w:t xml:space="preserve"> = (1/PITCH) x (CTDI</w:t>
      </w:r>
      <w:r w:rsidR="00ED48A2" w:rsidRPr="00DD1D3F">
        <w:rPr>
          <w:rFonts w:ascii="Times New Roman" w:hAnsi="Times New Roman"/>
          <w:snapToGrid w:val="0"/>
          <w:color w:val="000000" w:themeColor="text1"/>
          <w:vertAlign w:val="subscript"/>
        </w:rPr>
        <w:t>W</w:t>
      </w:r>
      <w:r w:rsidR="00ED48A2" w:rsidRPr="00DD1D3F">
        <w:rPr>
          <w:rFonts w:ascii="Times New Roman" w:hAnsi="Times New Roman"/>
          <w:snapToGrid w:val="0"/>
          <w:color w:val="000000" w:themeColor="text1"/>
        </w:rPr>
        <w:t>), where “Pitch” is defined as the table travel per rotation divided by the collimation of the x-ray beam.  CTDI</w:t>
      </w:r>
      <w:r w:rsidR="00ED48A2" w:rsidRPr="00DD1D3F">
        <w:rPr>
          <w:rFonts w:ascii="Times New Roman" w:hAnsi="Times New Roman"/>
          <w:snapToGrid w:val="0"/>
          <w:color w:val="000000" w:themeColor="text1"/>
          <w:vertAlign w:val="subscript"/>
        </w:rPr>
        <w:t xml:space="preserve">VOL </w:t>
      </w:r>
      <w:r w:rsidR="00ED48A2" w:rsidRPr="00DD1D3F">
        <w:rPr>
          <w:rFonts w:ascii="Times New Roman" w:hAnsi="Times New Roman"/>
          <w:snapToGrid w:val="0"/>
          <w:color w:val="000000" w:themeColor="text1"/>
        </w:rPr>
        <w:t xml:space="preserve"> represents the average dose in the x, y and z planes.</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snapToGrid w:val="0"/>
          <w:color w:val="000000" w:themeColor="text1"/>
        </w:rPr>
        <w:t xml:space="preserve">(8) </w:t>
      </w:r>
      <w:r w:rsidR="00ED48A2" w:rsidRPr="00DD1D3F">
        <w:rPr>
          <w:rFonts w:ascii="Times New Roman" w:hAnsi="Times New Roman"/>
          <w:snapToGrid w:val="0"/>
          <w:color w:val="000000" w:themeColor="text1"/>
        </w:rPr>
        <w:t>"CT conditions of operation" means all selectable parameters governing the operation of a CT x-ray system including nominal tomographic section thickness, filtration, and the technique factors.</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snapToGrid w:val="0"/>
          <w:color w:val="000000" w:themeColor="text1"/>
        </w:rPr>
        <w:lastRenderedPageBreak/>
        <w:t xml:space="preserve">(9) </w:t>
      </w:r>
      <w:r w:rsidR="00ED48A2" w:rsidRPr="00DD1D3F">
        <w:rPr>
          <w:rFonts w:ascii="Times New Roman" w:hAnsi="Times New Roman"/>
          <w:snapToGrid w:val="0"/>
          <w:color w:val="000000" w:themeColor="text1"/>
        </w:rPr>
        <w:t xml:space="preserve">"CT dosimetry phantom" means the phantom used for determination of the dose delivered by a CT x-ray system. </w:t>
      </w:r>
      <w:r w:rsidR="00ED48A2">
        <w:rPr>
          <w:rFonts w:ascii="Times New Roman" w:hAnsi="Times New Roman"/>
          <w:snapToGrid w:val="0"/>
          <w:color w:val="000000" w:themeColor="text1"/>
        </w:rPr>
        <w:t xml:space="preserve"> </w:t>
      </w:r>
      <w:r w:rsidR="00ED48A2" w:rsidRPr="00DD1D3F">
        <w:rPr>
          <w:rFonts w:ascii="Times New Roman" w:hAnsi="Times New Roman"/>
          <w:snapToGrid w:val="0"/>
          <w:color w:val="000000" w:themeColor="text1"/>
        </w:rPr>
        <w:t>The phantom shall be a right circular cylinder of polymethyl-methacrylate of density 1.19±0.01 grams per cubic centimeter.</w:t>
      </w:r>
      <w:r w:rsidR="00ED48A2">
        <w:rPr>
          <w:rFonts w:ascii="Times New Roman" w:hAnsi="Times New Roman"/>
          <w:snapToGrid w:val="0"/>
          <w:color w:val="000000" w:themeColor="text1"/>
        </w:rPr>
        <w:t xml:space="preserve"> </w:t>
      </w:r>
      <w:r w:rsidR="00ED48A2" w:rsidRPr="00DD1D3F">
        <w:rPr>
          <w:rFonts w:ascii="Times New Roman" w:hAnsi="Times New Roman"/>
          <w:snapToGrid w:val="0"/>
          <w:color w:val="000000" w:themeColor="text1"/>
        </w:rPr>
        <w:t xml:space="preserve"> The phantom shall be at least 14 centimeters in length and shall have diameters of 32.0 centimeters for testing any CT system designed to image any section of the body (whole body scanners) and 16.0 centimeters for any system designed to image the head (head scanners)  or for any whole body scanner operated in the head scanning mode. </w:t>
      </w:r>
      <w:r w:rsidR="00ED48A2">
        <w:rPr>
          <w:rFonts w:ascii="Times New Roman" w:hAnsi="Times New Roman"/>
          <w:snapToGrid w:val="0"/>
          <w:color w:val="000000" w:themeColor="text1"/>
        </w:rPr>
        <w:t xml:space="preserve"> </w:t>
      </w:r>
      <w:r w:rsidR="00ED48A2" w:rsidRPr="00DD1D3F">
        <w:rPr>
          <w:rFonts w:ascii="Times New Roman" w:hAnsi="Times New Roman"/>
          <w:snapToGrid w:val="0"/>
          <w:color w:val="000000" w:themeColor="text1"/>
        </w:rPr>
        <w:t>The phantom shall provide means for the placement of a dosimeter(s) along its axis of rotation and along a line parallel to the axis of rotation 1.0 centimeter from the outer surface and within the phantom.</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snapToGrid w:val="0"/>
          <w:color w:val="000000" w:themeColor="text1"/>
        </w:rPr>
        <w:t xml:space="preserve">(10) </w:t>
      </w:r>
      <w:r w:rsidR="00ED48A2" w:rsidRPr="00DD1D3F">
        <w:rPr>
          <w:rFonts w:ascii="Times New Roman" w:hAnsi="Times New Roman"/>
          <w:snapToGrid w:val="0"/>
          <w:color w:val="000000" w:themeColor="text1"/>
        </w:rPr>
        <w:t>“Dose length product” (DLP) is defined as the CTDI</w:t>
      </w:r>
      <w:r w:rsidR="00ED48A2" w:rsidRPr="00DD1D3F">
        <w:rPr>
          <w:rFonts w:ascii="Times New Roman" w:hAnsi="Times New Roman"/>
          <w:snapToGrid w:val="0"/>
          <w:color w:val="000000" w:themeColor="text1"/>
          <w:vertAlign w:val="subscript"/>
        </w:rPr>
        <w:t>vol</w:t>
      </w:r>
      <w:r w:rsidR="00ED48A2" w:rsidRPr="00DD1D3F">
        <w:rPr>
          <w:rFonts w:ascii="Times New Roman" w:hAnsi="Times New Roman"/>
          <w:snapToGrid w:val="0"/>
          <w:color w:val="000000" w:themeColor="text1"/>
        </w:rPr>
        <w:t xml:space="preserve"> times the irradiated length of the body for the whole series of images that are taken during a CT scan.</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snapToGrid w:val="0"/>
          <w:color w:val="000000" w:themeColor="text1"/>
        </w:rPr>
        <w:t xml:space="preserve">(11) </w:t>
      </w:r>
      <w:r w:rsidR="00ED48A2" w:rsidRPr="00DD1D3F">
        <w:rPr>
          <w:rFonts w:ascii="Times New Roman" w:hAnsi="Times New Roman"/>
          <w:snapToGrid w:val="0"/>
          <w:color w:val="000000" w:themeColor="text1"/>
        </w:rPr>
        <w:t>“Picture Archiving and Communication System (PACS)” is a medical imaging technology that provides access to and storage for medical images from multiple modalities.  It is comprised of an image acquisition system, display, network and data storage or archiving system.</w:t>
      </w:r>
    </w:p>
    <w:p w:rsidR="00ED48A2" w:rsidRPr="00DD1D3F" w:rsidRDefault="00ED48A2" w:rsidP="002E6F46">
      <w:pPr>
        <w:rPr>
          <w:rFonts w:ascii="Times New Roman" w:hAnsi="Times New Roman"/>
          <w:snapToGrid w:val="0"/>
          <w:color w:val="000000" w:themeColor="text1"/>
        </w:rPr>
      </w:pPr>
    </w:p>
    <w:p w:rsidR="00ED48A2" w:rsidRPr="00DD1D3F" w:rsidRDefault="00456855" w:rsidP="002E6F46">
      <w:pPr>
        <w:rPr>
          <w:rFonts w:ascii="Times New Roman" w:hAnsi="Times New Roman"/>
          <w:snapToGrid w:val="0"/>
          <w:color w:val="000000" w:themeColor="text1"/>
        </w:rPr>
      </w:pPr>
      <w:r>
        <w:rPr>
          <w:rFonts w:ascii="Times New Roman" w:hAnsi="Times New Roman"/>
          <w:snapToGrid w:val="0"/>
          <w:color w:val="000000" w:themeColor="text1"/>
        </w:rPr>
        <w:t xml:space="preserve">(12) </w:t>
      </w:r>
      <w:r w:rsidR="00ED48A2" w:rsidRPr="00DD1D3F">
        <w:rPr>
          <w:rFonts w:ascii="Times New Roman" w:hAnsi="Times New Roman"/>
          <w:snapToGrid w:val="0"/>
          <w:color w:val="000000" w:themeColor="text1"/>
        </w:rPr>
        <w:t>"Reference plane" means a plane which is displaced from and parallel to the tomographic plane.</w:t>
      </w:r>
    </w:p>
    <w:p w:rsidR="00ED48A2" w:rsidRPr="00DD1D3F" w:rsidRDefault="00ED48A2" w:rsidP="002E6F46">
      <w:pPr>
        <w:rPr>
          <w:rFonts w:ascii="Times New Roman" w:hAnsi="Times New Roman"/>
          <w:snapToGrid w:val="0"/>
          <w:color w:val="000000" w:themeColor="text1"/>
        </w:rPr>
      </w:pPr>
    </w:p>
    <w:p w:rsidR="00ED48A2" w:rsidRPr="00DD1D3F" w:rsidRDefault="00377169" w:rsidP="002E6F46">
      <w:pPr>
        <w:rPr>
          <w:rFonts w:ascii="Times New Roman" w:hAnsi="Times New Roman"/>
          <w:snapToGrid w:val="0"/>
          <w:color w:val="000000" w:themeColor="text1"/>
        </w:rPr>
      </w:pPr>
      <w:r>
        <w:rPr>
          <w:rFonts w:ascii="Times New Roman" w:hAnsi="Times New Roman"/>
          <w:snapToGrid w:val="0"/>
          <w:color w:val="000000" w:themeColor="text1"/>
        </w:rPr>
        <w:t xml:space="preserve">(13) </w:t>
      </w:r>
      <w:r w:rsidR="00ED48A2" w:rsidRPr="00DD1D3F">
        <w:rPr>
          <w:rFonts w:ascii="Times New Roman" w:hAnsi="Times New Roman"/>
          <w:snapToGrid w:val="0"/>
          <w:color w:val="000000" w:themeColor="text1"/>
        </w:rPr>
        <w:t xml:space="preserve">"Scan" means the complete process of collecting x-ray transmission data for the production of a tomogram or a series of tomograms. </w:t>
      </w:r>
    </w:p>
    <w:p w:rsidR="00ED48A2" w:rsidRPr="00DD1D3F" w:rsidRDefault="00ED48A2" w:rsidP="002E6F46">
      <w:pPr>
        <w:rPr>
          <w:rFonts w:ascii="Times New Roman" w:hAnsi="Times New Roman"/>
          <w:snapToGrid w:val="0"/>
          <w:color w:val="000000" w:themeColor="text1"/>
        </w:rPr>
      </w:pPr>
    </w:p>
    <w:p w:rsidR="00ED48A2" w:rsidRPr="00DD1D3F" w:rsidRDefault="00377169" w:rsidP="002E6F46">
      <w:pPr>
        <w:rPr>
          <w:rFonts w:ascii="Times New Roman" w:hAnsi="Times New Roman"/>
          <w:snapToGrid w:val="0"/>
          <w:color w:val="000000" w:themeColor="text1"/>
        </w:rPr>
      </w:pPr>
      <w:r>
        <w:rPr>
          <w:rFonts w:ascii="Times New Roman" w:hAnsi="Times New Roman"/>
          <w:snapToGrid w:val="0"/>
          <w:color w:val="000000" w:themeColor="text1"/>
        </w:rPr>
        <w:t xml:space="preserve">(14) </w:t>
      </w:r>
      <w:r w:rsidR="00ED48A2" w:rsidRPr="00DD1D3F">
        <w:rPr>
          <w:rFonts w:ascii="Times New Roman" w:hAnsi="Times New Roman"/>
          <w:snapToGrid w:val="0"/>
          <w:color w:val="000000" w:themeColor="text1"/>
        </w:rPr>
        <w:t>"Scan increment" means the amount of relative displacement of the patient with respect to the CT x-ray system between successive scans measured along the direction of such displacement.</w:t>
      </w:r>
    </w:p>
    <w:p w:rsidR="00ED48A2" w:rsidRPr="00DD1D3F" w:rsidRDefault="00ED48A2" w:rsidP="002E6F46">
      <w:pPr>
        <w:rPr>
          <w:rFonts w:ascii="Times New Roman" w:hAnsi="Times New Roman"/>
          <w:snapToGrid w:val="0"/>
          <w:color w:val="000000" w:themeColor="text1"/>
        </w:rPr>
      </w:pPr>
    </w:p>
    <w:p w:rsidR="00ED48A2" w:rsidRPr="00DD1D3F" w:rsidRDefault="00377169" w:rsidP="002E6F46">
      <w:pPr>
        <w:rPr>
          <w:rFonts w:ascii="Times New Roman" w:hAnsi="Times New Roman"/>
          <w:snapToGrid w:val="0"/>
          <w:color w:val="000000" w:themeColor="text1"/>
        </w:rPr>
      </w:pPr>
      <w:r>
        <w:rPr>
          <w:rFonts w:ascii="Times New Roman" w:hAnsi="Times New Roman"/>
          <w:snapToGrid w:val="0"/>
          <w:color w:val="000000" w:themeColor="text1"/>
        </w:rPr>
        <w:t xml:space="preserve">(15) </w:t>
      </w:r>
      <w:r w:rsidR="00ED48A2" w:rsidRPr="00DD1D3F">
        <w:rPr>
          <w:rFonts w:ascii="Times New Roman" w:hAnsi="Times New Roman"/>
          <w:snapToGrid w:val="0"/>
          <w:color w:val="000000" w:themeColor="text1"/>
        </w:rPr>
        <w:t xml:space="preserve">“Technique” means the settings selected on the control panel of the equipment and may include the position of the x-ray tube, image intensifier and patient. </w:t>
      </w:r>
    </w:p>
    <w:p w:rsidR="00ED48A2" w:rsidRPr="00DD1D3F" w:rsidRDefault="00ED48A2" w:rsidP="002E6F46">
      <w:pPr>
        <w:rPr>
          <w:rFonts w:ascii="Times New Roman" w:hAnsi="Times New Roman"/>
          <w:snapToGrid w:val="0"/>
          <w:color w:val="000000" w:themeColor="text1"/>
        </w:rPr>
      </w:pPr>
    </w:p>
    <w:p w:rsidR="00ED48A2" w:rsidRPr="00DD1D3F" w:rsidRDefault="00377169" w:rsidP="002E6F46">
      <w:pPr>
        <w:rPr>
          <w:rFonts w:ascii="Times New Roman" w:hAnsi="Times New Roman"/>
          <w:snapToGrid w:val="0"/>
          <w:color w:val="000000" w:themeColor="text1"/>
        </w:rPr>
      </w:pPr>
      <w:r>
        <w:rPr>
          <w:rFonts w:ascii="Times New Roman" w:hAnsi="Times New Roman"/>
          <w:snapToGrid w:val="0"/>
          <w:color w:val="000000" w:themeColor="text1"/>
        </w:rPr>
        <w:t xml:space="preserve">(16) </w:t>
      </w:r>
      <w:r w:rsidR="00ED48A2" w:rsidRPr="00DD1D3F">
        <w:rPr>
          <w:rFonts w:ascii="Times New Roman" w:hAnsi="Times New Roman"/>
          <w:snapToGrid w:val="0"/>
          <w:color w:val="000000" w:themeColor="text1"/>
        </w:rPr>
        <w:t xml:space="preserve">“Technique chart” means a chart that lists the standard settings and positions for a given technique. </w:t>
      </w:r>
    </w:p>
    <w:p w:rsidR="00ED48A2" w:rsidRPr="00DD1D3F" w:rsidRDefault="00ED48A2" w:rsidP="002E6F46">
      <w:pPr>
        <w:rPr>
          <w:rFonts w:ascii="Times New Roman" w:hAnsi="Times New Roman"/>
          <w:snapToGrid w:val="0"/>
          <w:color w:val="000000" w:themeColor="text1"/>
        </w:rPr>
      </w:pPr>
    </w:p>
    <w:p w:rsidR="00ED48A2" w:rsidRPr="00DD1D3F" w:rsidRDefault="00377169" w:rsidP="002E6F46">
      <w:pPr>
        <w:rPr>
          <w:rFonts w:ascii="Times New Roman" w:hAnsi="Times New Roman"/>
          <w:snapToGrid w:val="0"/>
          <w:color w:val="000000" w:themeColor="text1"/>
        </w:rPr>
      </w:pPr>
      <w:r>
        <w:rPr>
          <w:rFonts w:ascii="Times New Roman" w:hAnsi="Times New Roman"/>
          <w:snapToGrid w:val="0"/>
          <w:color w:val="000000" w:themeColor="text1"/>
        </w:rPr>
        <w:t>(17)</w:t>
      </w:r>
      <w:r w:rsidR="00ED48A2" w:rsidRPr="00DD1D3F">
        <w:rPr>
          <w:rFonts w:ascii="Times New Roman" w:hAnsi="Times New Roman"/>
          <w:snapToGrid w:val="0"/>
          <w:color w:val="000000" w:themeColor="text1"/>
        </w:rPr>
        <w:t>“Tomogram” is an image of a tissue plane or section of tissue.</w:t>
      </w:r>
    </w:p>
    <w:p w:rsidR="00ED48A2" w:rsidRPr="00DD1D3F" w:rsidRDefault="00ED48A2" w:rsidP="002E6F46">
      <w:pPr>
        <w:rPr>
          <w:rFonts w:ascii="Times New Roman" w:hAnsi="Times New Roman"/>
          <w:snapToGrid w:val="0"/>
          <w:color w:val="000000" w:themeColor="text1"/>
        </w:rPr>
      </w:pPr>
    </w:p>
    <w:p w:rsidR="00ED48A2" w:rsidRPr="00DD1D3F" w:rsidRDefault="00377169" w:rsidP="002E6F46">
      <w:pPr>
        <w:rPr>
          <w:rFonts w:ascii="Times New Roman" w:hAnsi="Times New Roman"/>
          <w:snapToGrid w:val="0"/>
          <w:color w:val="000000" w:themeColor="text1"/>
        </w:rPr>
      </w:pPr>
      <w:r>
        <w:rPr>
          <w:rFonts w:ascii="Times New Roman" w:hAnsi="Times New Roman"/>
          <w:snapToGrid w:val="0"/>
          <w:color w:val="000000" w:themeColor="text1"/>
        </w:rPr>
        <w:t xml:space="preserve">(18) </w:t>
      </w:r>
      <w:r w:rsidR="00ED48A2" w:rsidRPr="00DD1D3F">
        <w:rPr>
          <w:rFonts w:ascii="Times New Roman" w:hAnsi="Times New Roman"/>
          <w:snapToGrid w:val="0"/>
          <w:color w:val="000000" w:themeColor="text1"/>
        </w:rPr>
        <w:t>"Tomographic plane" means that geometric plane which the manufacturer identified as corresponding to the output tomogram.</w:t>
      </w:r>
    </w:p>
    <w:p w:rsidR="00ED48A2" w:rsidRPr="00DD1D3F" w:rsidRDefault="00ED48A2" w:rsidP="002E6F46">
      <w:pPr>
        <w:rPr>
          <w:rFonts w:ascii="Times New Roman" w:hAnsi="Times New Roman"/>
          <w:snapToGrid w:val="0"/>
          <w:color w:val="000000" w:themeColor="text1"/>
        </w:rPr>
      </w:pPr>
    </w:p>
    <w:p w:rsidR="00ED48A2" w:rsidRPr="00DD1D3F" w:rsidRDefault="00377169" w:rsidP="002E6F46">
      <w:pPr>
        <w:rPr>
          <w:rFonts w:ascii="Times New Roman" w:hAnsi="Times New Roman"/>
          <w:snapToGrid w:val="0"/>
          <w:color w:val="000000" w:themeColor="text1"/>
        </w:rPr>
      </w:pPr>
      <w:r>
        <w:rPr>
          <w:rFonts w:ascii="Times New Roman" w:hAnsi="Times New Roman"/>
          <w:snapToGrid w:val="0"/>
          <w:color w:val="000000" w:themeColor="text1"/>
        </w:rPr>
        <w:t xml:space="preserve">(19) </w:t>
      </w:r>
      <w:r w:rsidR="00ED48A2" w:rsidRPr="00DD1D3F">
        <w:rPr>
          <w:rFonts w:ascii="Times New Roman" w:hAnsi="Times New Roman"/>
          <w:snapToGrid w:val="0"/>
          <w:color w:val="000000" w:themeColor="text1"/>
        </w:rPr>
        <w:t>"Tomographic section" means the volume of an object whose x-ray attenuation properties are imaged in a tomogram.</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rPr>
          <w:rFonts w:ascii="Times New Roman" w:hAnsi="Times New Roman"/>
          <w:snapToGrid w:val="0"/>
          <w:color w:val="000000" w:themeColor="text1"/>
        </w:rPr>
      </w:pPr>
      <w:r w:rsidRPr="00DD1D3F">
        <w:rPr>
          <w:rFonts w:ascii="Times New Roman" w:hAnsi="Times New Roman"/>
          <w:snapToGrid w:val="0"/>
          <w:color w:val="000000" w:themeColor="text1"/>
        </w:rPr>
        <w:t xml:space="preserve">(b)  CT X-Ray System Equipment Requirements. </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pStyle w:val="ListParagraph"/>
        <w:numPr>
          <w:ilvl w:val="0"/>
          <w:numId w:val="1"/>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Each control panel and gantry of a CT x-ray system shall include visual signals that indicate to the operator of the CT x-ray system whenever x-rays are being produced and when x-ray production is terminated, and, if applicable, whether the shutter is open or closed.</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1"/>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lastRenderedPageBreak/>
        <w:t>Each CT x-ray system shall be equipped with a control that allows the operator of the CT x-ray system to terminate the x-ray exposure at any time during a scan, or series of scans, when the exposure time is greater than one-half second duration.</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1"/>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Each CT x-ray system shall be designed such that the CT conditions of operation to be used during a scan or a scan sequence are indicated prior to the initiation of a scan or a scan sequence.            </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pStyle w:val="ListParagraph"/>
        <w:numPr>
          <w:ilvl w:val="0"/>
          <w:numId w:val="1"/>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Each CT x-ray system shall include a clearly and conspicuously labeled emergency shutoff button or switch.</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1"/>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Premature termination of the x-ray exposure by the operator shall necessitate resetting of the CT conditions of operation by the operator prior to the initiation of another scan.</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rPr>
          <w:rFonts w:ascii="Times New Roman" w:hAnsi="Times New Roman"/>
          <w:snapToGrid w:val="0"/>
          <w:color w:val="000000" w:themeColor="text1"/>
        </w:rPr>
      </w:pPr>
      <w:r w:rsidRPr="00DD1D3F">
        <w:rPr>
          <w:rFonts w:ascii="Times New Roman" w:hAnsi="Times New Roman"/>
          <w:snapToGrid w:val="0"/>
          <w:color w:val="000000" w:themeColor="text1"/>
        </w:rPr>
        <w:t>(c) Patient communication and viewing requirements.</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2"/>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Each CT x-ray system shall be equipped to allow two-way aural communication between the patient and the operator at the control panel.</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2"/>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Each CT x-ray system shall be equipped with windows, mirrors, closed-circuit television, or an equivalent to permit continuous visual observation of the patient during CT scanning by the CT operator from the control panel.</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2"/>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When the primary viewing system is by electronic means, an alternate viewing system (which may be electronic) shall be available for use in the event of failure of the primary viewing system.</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rPr>
          <w:rFonts w:ascii="Times New Roman" w:hAnsi="Times New Roman"/>
          <w:snapToGrid w:val="0"/>
          <w:color w:val="000000" w:themeColor="text1"/>
        </w:rPr>
      </w:pPr>
      <w:r w:rsidRPr="00DD1D3F">
        <w:rPr>
          <w:rFonts w:ascii="Times New Roman" w:hAnsi="Times New Roman"/>
          <w:snapToGrid w:val="0"/>
          <w:color w:val="000000" w:themeColor="text1"/>
        </w:rPr>
        <w:t>(d) Calibration.</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3"/>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Each registrant shall ensure that the calibration of the radiation output of each CT x-ray system that it operates is performed by, or under the direction of</w:t>
      </w:r>
      <w:r>
        <w:rPr>
          <w:rFonts w:ascii="Times New Roman" w:hAnsi="Times New Roman"/>
          <w:snapToGrid w:val="0"/>
          <w:color w:val="000000" w:themeColor="text1"/>
        </w:rPr>
        <w:t>,</w:t>
      </w:r>
      <w:r w:rsidRPr="00DD1D3F">
        <w:rPr>
          <w:rFonts w:ascii="Times New Roman" w:hAnsi="Times New Roman"/>
          <w:snapToGrid w:val="0"/>
          <w:color w:val="000000" w:themeColor="text1"/>
        </w:rPr>
        <w:t xml:space="preserve"> a licensed medical physicist. </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pStyle w:val="ListParagraph"/>
        <w:numPr>
          <w:ilvl w:val="0"/>
          <w:numId w:val="3"/>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Each registrant shall maintain and make available for review </w:t>
      </w:r>
      <w:r>
        <w:rPr>
          <w:rFonts w:ascii="Times New Roman" w:hAnsi="Times New Roman"/>
          <w:snapToGrid w:val="0"/>
          <w:color w:val="000000" w:themeColor="text1"/>
        </w:rPr>
        <w:t xml:space="preserve">by the Department, </w:t>
      </w:r>
      <w:r w:rsidRPr="00DD1D3F">
        <w:rPr>
          <w:rFonts w:ascii="Times New Roman" w:hAnsi="Times New Roman"/>
          <w:snapToGrid w:val="0"/>
          <w:color w:val="000000" w:themeColor="text1"/>
        </w:rPr>
        <w:t>on the premises of its radiation installation where a CT x-ray system is located written procedures for the appropriate calibration of the CT x-ray system.</w:t>
      </w:r>
    </w:p>
    <w:p w:rsidR="00ED48A2" w:rsidRPr="00DD1D3F" w:rsidRDefault="00ED48A2" w:rsidP="002E6F46">
      <w:pPr>
        <w:pStyle w:val="ListParagraph"/>
        <w:rPr>
          <w:rFonts w:ascii="Times New Roman" w:hAnsi="Times New Roman"/>
          <w:snapToGrid w:val="0"/>
          <w:color w:val="000000" w:themeColor="text1"/>
        </w:rPr>
      </w:pPr>
      <w:bookmarkStart w:id="0" w:name="_GoBack"/>
      <w:bookmarkEnd w:id="0"/>
    </w:p>
    <w:p w:rsidR="00ED48A2" w:rsidRPr="00DD1D3F" w:rsidRDefault="00ED48A2" w:rsidP="002E6F46">
      <w:pPr>
        <w:pStyle w:val="ListParagraph"/>
        <w:numPr>
          <w:ilvl w:val="0"/>
          <w:numId w:val="3"/>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After initial installation, the CT x-ray system shall be calibrated prior to its use on human beings and recalibrated at least within every 14 months thereafter.  Any change or replacement of components of a CT x-ray system which could cause a change in the radiation output will require a recalibration within 30 days of component installation by a licensed medical physicist operating within their scope of practice.</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3"/>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The calibration of the radiation output of a CT x-ray system shall be performed with a calibrated dosimetry system. </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 xml:space="preserve">This system shall have been calibrated either by the National Institute of Standards and Technology (NIST) or by an American Association of Physicists in Medicine (AAPM) Accredited Dosimetry Calibration Laboratory (ADCL) and traceable to NIST. </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 xml:space="preserve">The calibration shall have been performed within the previous 24 months and after any servicing that might have affected system calibration. </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pStyle w:val="ListParagraph"/>
        <w:numPr>
          <w:ilvl w:val="0"/>
          <w:numId w:val="3"/>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CT dosimetry phantom(s) shall be used in determining the radiation output of each CT x-ray system. </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Such phantom(s) shall meet the following specifications and conditions of use:</w:t>
      </w:r>
    </w:p>
    <w:p w:rsidR="00ED48A2" w:rsidRPr="00DD1D3F" w:rsidRDefault="00ED48A2" w:rsidP="002E6F46">
      <w:pPr>
        <w:pStyle w:val="ListParagraph"/>
        <w:numPr>
          <w:ilvl w:val="0"/>
          <w:numId w:val="7"/>
        </w:numPr>
        <w:rPr>
          <w:rFonts w:ascii="Times New Roman" w:hAnsi="Times New Roman"/>
          <w:snapToGrid w:val="0"/>
          <w:color w:val="000000" w:themeColor="text1"/>
        </w:rPr>
      </w:pPr>
      <w:r w:rsidRPr="00DD1D3F">
        <w:rPr>
          <w:rFonts w:ascii="Times New Roman" w:hAnsi="Times New Roman"/>
          <w:snapToGrid w:val="0"/>
          <w:color w:val="000000" w:themeColor="text1"/>
        </w:rPr>
        <w:t xml:space="preserve">Any effects on the doses measured </w:t>
      </w:r>
      <w:r>
        <w:rPr>
          <w:rFonts w:ascii="Times New Roman" w:hAnsi="Times New Roman"/>
          <w:snapToGrid w:val="0"/>
          <w:color w:val="000000" w:themeColor="text1"/>
        </w:rPr>
        <w:t>because of</w:t>
      </w:r>
      <w:r w:rsidRPr="00DD1D3F">
        <w:rPr>
          <w:rFonts w:ascii="Times New Roman" w:hAnsi="Times New Roman"/>
          <w:snapToGrid w:val="0"/>
          <w:color w:val="000000" w:themeColor="text1"/>
        </w:rPr>
        <w:t xml:space="preserve"> the removal of phantom material to accommodate dosimeters shall be accounted for through appropriate corrections to the reported data or included in the statement of maximum deviation for the values obtained using the phantom;</w:t>
      </w:r>
      <w:r>
        <w:rPr>
          <w:rFonts w:ascii="Times New Roman" w:hAnsi="Times New Roman"/>
          <w:snapToGrid w:val="0"/>
          <w:color w:val="000000" w:themeColor="text1"/>
        </w:rPr>
        <w:t xml:space="preserve"> and</w:t>
      </w:r>
    </w:p>
    <w:p w:rsidR="00ED48A2" w:rsidRPr="00DD1D3F" w:rsidRDefault="00ED48A2" w:rsidP="002E6F46">
      <w:pPr>
        <w:ind w:left="1440"/>
        <w:rPr>
          <w:rFonts w:ascii="Times New Roman" w:hAnsi="Times New Roman"/>
          <w:snapToGrid w:val="0"/>
          <w:color w:val="000000" w:themeColor="text1"/>
        </w:rPr>
      </w:pPr>
    </w:p>
    <w:p w:rsidR="00ED48A2" w:rsidRPr="00DD1D3F" w:rsidRDefault="00ED48A2" w:rsidP="002E6F46">
      <w:pPr>
        <w:ind w:left="1440"/>
        <w:rPr>
          <w:rFonts w:ascii="Times New Roman" w:hAnsi="Times New Roman"/>
          <w:snapToGrid w:val="0"/>
          <w:color w:val="000000" w:themeColor="text1"/>
        </w:rPr>
      </w:pPr>
      <w:r w:rsidRPr="00DD1D3F">
        <w:rPr>
          <w:rFonts w:ascii="Times New Roman" w:hAnsi="Times New Roman"/>
          <w:snapToGrid w:val="0"/>
          <w:color w:val="000000" w:themeColor="text1"/>
        </w:rPr>
        <w:t>(</w:t>
      </w:r>
      <w:r w:rsidR="00377169">
        <w:rPr>
          <w:rFonts w:ascii="Times New Roman" w:hAnsi="Times New Roman"/>
          <w:snapToGrid w:val="0"/>
          <w:color w:val="000000" w:themeColor="text1"/>
        </w:rPr>
        <w:t>ii</w:t>
      </w:r>
      <w:r w:rsidRPr="00DD1D3F">
        <w:rPr>
          <w:rFonts w:ascii="Times New Roman" w:hAnsi="Times New Roman"/>
          <w:snapToGrid w:val="0"/>
          <w:color w:val="000000" w:themeColor="text1"/>
        </w:rPr>
        <w:t>) All dose measurements shall be performed with the CT dosimetry phantom placed on the patient couch or support device without additional attenuation materials present.</w:t>
      </w:r>
    </w:p>
    <w:p w:rsidR="00ED48A2" w:rsidRPr="00DD1D3F" w:rsidRDefault="00ED48A2" w:rsidP="002E6F46">
      <w:pPr>
        <w:ind w:left="1440"/>
        <w:rPr>
          <w:rFonts w:ascii="Times New Roman" w:hAnsi="Times New Roman"/>
          <w:snapToGrid w:val="0"/>
          <w:color w:val="000000" w:themeColor="text1"/>
        </w:rPr>
      </w:pPr>
      <w:r w:rsidRPr="00DD1D3F">
        <w:rPr>
          <w:rFonts w:ascii="Times New Roman" w:hAnsi="Times New Roman"/>
          <w:snapToGrid w:val="0"/>
          <w:color w:val="000000" w:themeColor="text1"/>
        </w:rPr>
        <w:br/>
        <w:t>(</w:t>
      </w:r>
      <w:r w:rsidR="00377169">
        <w:rPr>
          <w:rFonts w:ascii="Times New Roman" w:hAnsi="Times New Roman"/>
          <w:snapToGrid w:val="0"/>
          <w:color w:val="000000" w:themeColor="text1"/>
        </w:rPr>
        <w:t>iii</w:t>
      </w:r>
      <w:r w:rsidRPr="00DD1D3F">
        <w:rPr>
          <w:rFonts w:ascii="Times New Roman" w:hAnsi="Times New Roman"/>
          <w:snapToGrid w:val="0"/>
          <w:color w:val="000000" w:themeColor="text1"/>
        </w:rPr>
        <w:t xml:space="preserve">) The requirements of </w:t>
      </w:r>
      <w:r>
        <w:rPr>
          <w:rFonts w:ascii="Times New Roman" w:hAnsi="Times New Roman"/>
          <w:snapToGrid w:val="0"/>
          <w:color w:val="000000" w:themeColor="text1"/>
        </w:rPr>
        <w:t>subparagraphs (</w:t>
      </w:r>
      <w:r w:rsidR="00B26AA7">
        <w:rPr>
          <w:rFonts w:ascii="Times New Roman" w:hAnsi="Times New Roman"/>
          <w:snapToGrid w:val="0"/>
          <w:color w:val="000000" w:themeColor="text1"/>
        </w:rPr>
        <w:t>i</w:t>
      </w:r>
      <w:r>
        <w:rPr>
          <w:rFonts w:ascii="Times New Roman" w:hAnsi="Times New Roman"/>
          <w:snapToGrid w:val="0"/>
          <w:color w:val="000000" w:themeColor="text1"/>
        </w:rPr>
        <w:t>) and (</w:t>
      </w:r>
      <w:r w:rsidR="00B26AA7">
        <w:rPr>
          <w:rFonts w:ascii="Times New Roman" w:hAnsi="Times New Roman"/>
          <w:snapToGrid w:val="0"/>
          <w:color w:val="000000" w:themeColor="text1"/>
        </w:rPr>
        <w:t>ii</w:t>
      </w:r>
      <w:r>
        <w:rPr>
          <w:rFonts w:ascii="Times New Roman" w:hAnsi="Times New Roman"/>
          <w:snapToGrid w:val="0"/>
          <w:color w:val="000000" w:themeColor="text1"/>
        </w:rPr>
        <w:t xml:space="preserve">) of </w:t>
      </w:r>
      <w:r w:rsidRPr="00DD1D3F">
        <w:rPr>
          <w:rFonts w:ascii="Times New Roman" w:hAnsi="Times New Roman"/>
          <w:snapToGrid w:val="0"/>
          <w:color w:val="000000" w:themeColor="text1"/>
        </w:rPr>
        <w:t xml:space="preserve">this </w:t>
      </w:r>
      <w:r>
        <w:rPr>
          <w:rFonts w:ascii="Times New Roman" w:hAnsi="Times New Roman"/>
          <w:snapToGrid w:val="0"/>
          <w:color w:val="000000" w:themeColor="text1"/>
        </w:rPr>
        <w:t>paragraph</w:t>
      </w:r>
      <w:r w:rsidRPr="00DD1D3F">
        <w:rPr>
          <w:rFonts w:ascii="Times New Roman" w:hAnsi="Times New Roman"/>
          <w:snapToGrid w:val="0"/>
          <w:color w:val="000000" w:themeColor="text1"/>
        </w:rPr>
        <w:t xml:space="preserve"> can also be met by using </w:t>
      </w:r>
      <w:r>
        <w:rPr>
          <w:rFonts w:ascii="Times New Roman" w:hAnsi="Times New Roman"/>
          <w:snapToGrid w:val="0"/>
          <w:color w:val="000000" w:themeColor="text1"/>
        </w:rPr>
        <w:t xml:space="preserve">an </w:t>
      </w:r>
      <w:r w:rsidRPr="00DD1D3F">
        <w:rPr>
          <w:rFonts w:ascii="Times New Roman" w:hAnsi="Times New Roman"/>
          <w:snapToGrid w:val="0"/>
          <w:color w:val="000000" w:themeColor="text1"/>
        </w:rPr>
        <w:t xml:space="preserve">alternative method of radiation measurement and calculation published </w:t>
      </w:r>
      <w:r>
        <w:rPr>
          <w:rFonts w:ascii="Times New Roman" w:hAnsi="Times New Roman"/>
          <w:snapToGrid w:val="0"/>
          <w:color w:val="000000" w:themeColor="text1"/>
        </w:rPr>
        <w:t xml:space="preserve">in the peer-reviewed scientific literature </w:t>
      </w:r>
      <w:r w:rsidRPr="00A46CD1">
        <w:rPr>
          <w:rFonts w:ascii="Times New Roman" w:hAnsi="Times New Roman"/>
          <w:snapToGrid w:val="0"/>
          <w:color w:val="000000" w:themeColor="text1"/>
        </w:rPr>
        <w:t>and acceptable to the Department.</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 xml:space="preserve">  </w:t>
      </w:r>
    </w:p>
    <w:p w:rsidR="00ED48A2" w:rsidRPr="00DD1D3F" w:rsidRDefault="00ED48A2" w:rsidP="002E6F46">
      <w:pPr>
        <w:ind w:left="1440"/>
        <w:rPr>
          <w:rFonts w:ascii="Times New Roman" w:hAnsi="Times New Roman"/>
          <w:snapToGrid w:val="0"/>
          <w:color w:val="000000" w:themeColor="text1"/>
        </w:rPr>
      </w:pPr>
    </w:p>
    <w:p w:rsidR="00ED48A2" w:rsidRPr="00DD1D3F" w:rsidRDefault="00ED48A2" w:rsidP="002E6F46">
      <w:pPr>
        <w:pStyle w:val="ListParagraph"/>
        <w:numPr>
          <w:ilvl w:val="0"/>
          <w:numId w:val="3"/>
        </w:numPr>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Records of calibrations performed shall be maintained for a period of </w:t>
      </w:r>
      <w:r w:rsidR="00B26AA7">
        <w:rPr>
          <w:rFonts w:ascii="Times New Roman" w:hAnsi="Times New Roman"/>
          <w:snapToGrid w:val="0"/>
          <w:color w:val="000000" w:themeColor="text1"/>
        </w:rPr>
        <w:t>three (</w:t>
      </w:r>
      <w:r w:rsidRPr="00DD1D3F">
        <w:rPr>
          <w:rFonts w:ascii="Times New Roman" w:hAnsi="Times New Roman"/>
          <w:snapToGrid w:val="0"/>
          <w:color w:val="000000" w:themeColor="text1"/>
        </w:rPr>
        <w:t>3</w:t>
      </w:r>
      <w:r w:rsidR="00B26AA7">
        <w:rPr>
          <w:rFonts w:ascii="Times New Roman" w:hAnsi="Times New Roman"/>
          <w:snapToGrid w:val="0"/>
          <w:color w:val="000000" w:themeColor="text1"/>
        </w:rPr>
        <w:t>)</w:t>
      </w:r>
      <w:r w:rsidRPr="00DD1D3F">
        <w:rPr>
          <w:rFonts w:ascii="Times New Roman" w:hAnsi="Times New Roman"/>
          <w:snapToGrid w:val="0"/>
          <w:color w:val="000000" w:themeColor="text1"/>
        </w:rPr>
        <w:t xml:space="preserve"> years at the radiation installation where the CT is located.</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rPr>
          <w:rFonts w:ascii="Times New Roman" w:hAnsi="Times New Roman"/>
          <w:snapToGrid w:val="0"/>
          <w:color w:val="000000" w:themeColor="text1"/>
        </w:rPr>
      </w:pPr>
      <w:r w:rsidRPr="00DD1D3F">
        <w:rPr>
          <w:rFonts w:ascii="Times New Roman" w:hAnsi="Times New Roman"/>
          <w:snapToGrid w:val="0"/>
          <w:color w:val="000000" w:themeColor="text1"/>
        </w:rPr>
        <w:t>(e) Quality Assurance Testing</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4"/>
        </w:numPr>
        <w:ind w:left="1080"/>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Each registrant shall maintain a Quality Assurance (QA) manual that shall contain written procedures for all testing and shall meet the requirements specified in this section and section 16.23(a)(1). The CT Quality Assurance procedures shall have been developed under the direction of a licensed medical physicist or radiologist.  </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4"/>
        </w:numPr>
        <w:ind w:left="1080"/>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The QA procedures shall incorporate the use of one or more image quality dosimetry phantoms or the phantom supplied by the original equipment manufacturer which have the capability of providing an indication of contrast scale, noise, nominal tomographic section thickness, the resolution capability of the system for low and </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ind w:left="1080"/>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high contrast objects, and measuring the mean CT Number for water or other reference material.  All of these image quality parameters shall be evaluated at least annually by a licensed medical physicist.</w:t>
      </w:r>
    </w:p>
    <w:p w:rsidR="00ED48A2" w:rsidRPr="00DD1D3F" w:rsidRDefault="00ED48A2" w:rsidP="002E6F46">
      <w:pPr>
        <w:pStyle w:val="ListParagraph"/>
        <w:rPr>
          <w:rFonts w:ascii="Times New Roman" w:hAnsi="Times New Roman"/>
          <w:snapToGrid w:val="0"/>
          <w:color w:val="000000" w:themeColor="text1"/>
        </w:rPr>
      </w:pPr>
    </w:p>
    <w:p w:rsidR="00ED48A2" w:rsidRPr="00DD1D3F" w:rsidRDefault="00ED48A2" w:rsidP="002E6F46">
      <w:pPr>
        <w:pStyle w:val="ListParagraph"/>
        <w:numPr>
          <w:ilvl w:val="0"/>
          <w:numId w:val="4"/>
        </w:numPr>
        <w:ind w:left="1080"/>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 xml:space="preserve">Written records of the QA checks performed </w:t>
      </w:r>
      <w:r>
        <w:rPr>
          <w:rFonts w:ascii="Times New Roman" w:hAnsi="Times New Roman"/>
          <w:snapToGrid w:val="0"/>
          <w:color w:val="000000" w:themeColor="text1"/>
        </w:rPr>
        <w:t xml:space="preserve">by the registrant </w:t>
      </w:r>
      <w:r w:rsidRPr="00DD1D3F">
        <w:rPr>
          <w:rFonts w:ascii="Times New Roman" w:hAnsi="Times New Roman"/>
          <w:snapToGrid w:val="0"/>
          <w:color w:val="000000" w:themeColor="text1"/>
        </w:rPr>
        <w:t xml:space="preserve">shall be maintained for review by the Department for a period of at least three </w:t>
      </w:r>
      <w:r w:rsidR="00B26AA7">
        <w:rPr>
          <w:rFonts w:ascii="Times New Roman" w:hAnsi="Times New Roman"/>
          <w:snapToGrid w:val="0"/>
          <w:color w:val="000000" w:themeColor="text1"/>
        </w:rPr>
        <w:t xml:space="preserve">(3) </w:t>
      </w:r>
      <w:r w:rsidRPr="00DD1D3F">
        <w:rPr>
          <w:rFonts w:ascii="Times New Roman" w:hAnsi="Times New Roman"/>
          <w:snapToGrid w:val="0"/>
          <w:color w:val="000000" w:themeColor="text1"/>
        </w:rPr>
        <w:t>years.</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pStyle w:val="ListParagraph"/>
        <w:numPr>
          <w:ilvl w:val="0"/>
          <w:numId w:val="4"/>
        </w:numPr>
        <w:ind w:left="1080"/>
        <w:contextualSpacing w:val="0"/>
        <w:rPr>
          <w:rFonts w:ascii="Times New Roman" w:hAnsi="Times New Roman"/>
          <w:snapToGrid w:val="0"/>
          <w:color w:val="000000" w:themeColor="text1"/>
        </w:rPr>
      </w:pPr>
      <w:r w:rsidRPr="00DD1D3F">
        <w:rPr>
          <w:rFonts w:ascii="Times New Roman" w:hAnsi="Times New Roman"/>
          <w:snapToGrid w:val="0"/>
          <w:color w:val="000000" w:themeColor="text1"/>
        </w:rPr>
        <w:t>QA checks shall include the following:</w:t>
      </w:r>
    </w:p>
    <w:p w:rsidR="00ED48A2" w:rsidRPr="00DD1D3F" w:rsidRDefault="00ED48A2" w:rsidP="002E6F46">
      <w:pPr>
        <w:pStyle w:val="ListParagraph"/>
        <w:ind w:left="1080"/>
        <w:rPr>
          <w:rFonts w:ascii="Times New Roman" w:hAnsi="Times New Roman"/>
          <w:snapToGrid w:val="0"/>
          <w:color w:val="000000" w:themeColor="text1"/>
        </w:rPr>
      </w:pPr>
    </w:p>
    <w:p w:rsidR="00ED48A2" w:rsidRPr="00DD1D3F" w:rsidRDefault="00ED48A2" w:rsidP="002E6F46">
      <w:pPr>
        <w:pStyle w:val="ListParagraph"/>
        <w:ind w:left="1440"/>
        <w:rPr>
          <w:rFonts w:ascii="Times New Roman" w:hAnsi="Times New Roman"/>
          <w:snapToGrid w:val="0"/>
          <w:color w:val="000000" w:themeColor="text1"/>
        </w:rPr>
      </w:pPr>
      <w:r w:rsidRPr="00DD1D3F">
        <w:rPr>
          <w:rFonts w:ascii="Times New Roman" w:hAnsi="Times New Roman"/>
          <w:snapToGrid w:val="0"/>
          <w:color w:val="000000" w:themeColor="text1"/>
        </w:rPr>
        <w:t xml:space="preserve">(a)  Images obtained with the CT dosimetry phantom(s) using the same processing mode and CT conditions of operation as are used to perform calibrations. </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The images shall be retained as photographic copies or as electronic copies stored within the CT x-ray system or stored on the PACS.</w:t>
      </w:r>
    </w:p>
    <w:p w:rsidR="00ED48A2" w:rsidRPr="00DD1D3F" w:rsidRDefault="00ED48A2" w:rsidP="002E6F46">
      <w:pPr>
        <w:pStyle w:val="ListParagraph"/>
        <w:ind w:left="1440"/>
        <w:rPr>
          <w:rFonts w:ascii="Times New Roman" w:hAnsi="Times New Roman"/>
          <w:snapToGrid w:val="0"/>
          <w:color w:val="000000" w:themeColor="text1"/>
        </w:rPr>
      </w:pPr>
    </w:p>
    <w:p w:rsidR="00ED48A2" w:rsidRPr="00DD1D3F" w:rsidRDefault="00ED48A2" w:rsidP="002E6F46">
      <w:pPr>
        <w:pStyle w:val="ListParagraph"/>
        <w:ind w:left="1440"/>
        <w:rPr>
          <w:rFonts w:ascii="Times New Roman" w:hAnsi="Times New Roman"/>
          <w:snapToGrid w:val="0"/>
          <w:color w:val="000000" w:themeColor="text1"/>
        </w:rPr>
      </w:pPr>
      <w:r w:rsidRPr="00DD1D3F">
        <w:rPr>
          <w:rFonts w:ascii="Times New Roman" w:hAnsi="Times New Roman"/>
          <w:snapToGrid w:val="0"/>
          <w:color w:val="000000" w:themeColor="text1"/>
        </w:rPr>
        <w:t>(b)  Dose assessment for the most common CT examinations that are performed on the system for which reference levels have been published by the American College of Radiology (ACR), the American Association of Physicists in Medicine (AAPM) or the National Council on Radiation Protection and Measurements  (NCRP) for pediatric heads, pediatric abdomens, adult heads and adult abdomens.</w:t>
      </w:r>
    </w:p>
    <w:p w:rsidR="00ED48A2" w:rsidRPr="00DD1D3F" w:rsidRDefault="00ED48A2" w:rsidP="002E6F46">
      <w:pPr>
        <w:ind w:left="1440"/>
        <w:rPr>
          <w:rFonts w:ascii="Times New Roman" w:hAnsi="Times New Roman"/>
          <w:snapToGrid w:val="0"/>
          <w:color w:val="000000" w:themeColor="text1"/>
        </w:rPr>
      </w:pPr>
      <w:r w:rsidRPr="00DD1D3F">
        <w:rPr>
          <w:rFonts w:ascii="Times New Roman" w:hAnsi="Times New Roman"/>
          <w:snapToGrid w:val="0"/>
          <w:color w:val="000000" w:themeColor="text1"/>
        </w:rPr>
        <w:t xml:space="preserve"> </w:t>
      </w:r>
    </w:p>
    <w:p w:rsidR="00ED48A2" w:rsidRPr="00DD1D3F" w:rsidRDefault="00ED48A2" w:rsidP="002E6F46">
      <w:pPr>
        <w:ind w:left="1440"/>
        <w:rPr>
          <w:rFonts w:ascii="Times New Roman" w:hAnsi="Times New Roman"/>
          <w:snapToGrid w:val="0"/>
          <w:color w:val="000000" w:themeColor="text1"/>
        </w:rPr>
      </w:pPr>
      <w:r w:rsidRPr="00DD1D3F">
        <w:rPr>
          <w:rFonts w:ascii="Times New Roman" w:hAnsi="Times New Roman"/>
          <w:snapToGrid w:val="0"/>
          <w:color w:val="000000" w:themeColor="text1"/>
        </w:rPr>
        <w:t>(c) An evaluation of image quality.</w:t>
      </w:r>
    </w:p>
    <w:p w:rsidR="00ED48A2" w:rsidRPr="00DD1D3F" w:rsidRDefault="00ED48A2" w:rsidP="002E6F46">
      <w:pPr>
        <w:ind w:left="1440"/>
        <w:rPr>
          <w:rFonts w:ascii="Times New Roman" w:hAnsi="Times New Roman"/>
          <w:snapToGrid w:val="0"/>
          <w:color w:val="000000" w:themeColor="text1"/>
        </w:rPr>
      </w:pPr>
    </w:p>
    <w:p w:rsidR="00ED48A2" w:rsidRPr="00DD1D3F" w:rsidRDefault="00ED48A2" w:rsidP="002E6F46">
      <w:pPr>
        <w:tabs>
          <w:tab w:val="left" w:pos="990"/>
          <w:tab w:val="left" w:pos="1080"/>
        </w:tabs>
        <w:rPr>
          <w:rFonts w:ascii="Times New Roman" w:hAnsi="Times New Roman"/>
          <w:snapToGrid w:val="0"/>
          <w:color w:val="000000" w:themeColor="text1"/>
        </w:rPr>
      </w:pPr>
      <w:r w:rsidRPr="00DD1D3F">
        <w:rPr>
          <w:rFonts w:ascii="Times New Roman" w:hAnsi="Times New Roman"/>
          <w:snapToGrid w:val="0"/>
          <w:color w:val="000000" w:themeColor="text1"/>
        </w:rPr>
        <w:t>(f) Operating Procedures and Policies</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numPr>
          <w:ilvl w:val="0"/>
          <w:numId w:val="5"/>
        </w:numPr>
        <w:rPr>
          <w:rFonts w:ascii="Times New Roman" w:hAnsi="Times New Roman"/>
          <w:snapToGrid w:val="0"/>
          <w:color w:val="000000" w:themeColor="text1"/>
        </w:rPr>
      </w:pPr>
      <w:r w:rsidRPr="00DD1D3F">
        <w:rPr>
          <w:rFonts w:ascii="Times New Roman" w:hAnsi="Times New Roman"/>
          <w:snapToGrid w:val="0"/>
          <w:color w:val="000000" w:themeColor="text1"/>
        </w:rPr>
        <w:t xml:space="preserve">The CT x-ray system shall not be operated on a human being except by </w:t>
      </w:r>
      <w:r>
        <w:rPr>
          <w:rFonts w:ascii="Times New Roman" w:hAnsi="Times New Roman"/>
          <w:snapToGrid w:val="0"/>
          <w:color w:val="000000" w:themeColor="text1"/>
        </w:rPr>
        <w:t xml:space="preserve">a physician or by </w:t>
      </w:r>
      <w:r w:rsidRPr="00DD1D3F">
        <w:rPr>
          <w:rFonts w:ascii="Times New Roman" w:hAnsi="Times New Roman"/>
          <w:snapToGrid w:val="0"/>
          <w:color w:val="000000" w:themeColor="text1"/>
        </w:rPr>
        <w:t xml:space="preserve">a radiologic technologist licensed pursuant to Article 35 of the Public Health Law who has been specifically trained in its operation.  </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numPr>
          <w:ilvl w:val="0"/>
          <w:numId w:val="5"/>
        </w:numPr>
        <w:rPr>
          <w:rFonts w:ascii="Times New Roman" w:hAnsi="Times New Roman"/>
          <w:snapToGrid w:val="0"/>
          <w:color w:val="000000" w:themeColor="text1"/>
        </w:rPr>
      </w:pPr>
      <w:r w:rsidRPr="00DD1D3F">
        <w:rPr>
          <w:rFonts w:ascii="Times New Roman" w:hAnsi="Times New Roman"/>
          <w:snapToGrid w:val="0"/>
          <w:color w:val="000000" w:themeColor="text1"/>
        </w:rPr>
        <w:t xml:space="preserve">The registrant shall ensure that each CT x-ray system has a radiation protection survey or other measurement and assessment of exposure to persons in controlled and non-controlled areas made at the time of installation. </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Additional radiation protection surveys shall be done after any change in the radiation installation or equipment which might cause a significant increase in radiation hazard.</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numPr>
          <w:ilvl w:val="0"/>
          <w:numId w:val="5"/>
        </w:numPr>
        <w:rPr>
          <w:rFonts w:ascii="Times New Roman" w:hAnsi="Times New Roman"/>
          <w:snapToGrid w:val="0"/>
          <w:color w:val="000000" w:themeColor="text1"/>
        </w:rPr>
      </w:pPr>
      <w:r w:rsidRPr="00DD1D3F">
        <w:rPr>
          <w:rFonts w:ascii="Times New Roman" w:hAnsi="Times New Roman"/>
          <w:snapToGrid w:val="0"/>
          <w:color w:val="000000" w:themeColor="text1"/>
        </w:rPr>
        <w:t xml:space="preserve">Each CT x-ray system shall have available at the control panel written information regarding the operation and </w:t>
      </w:r>
      <w:r w:rsidR="002E6F46" w:rsidRPr="00DD1D3F">
        <w:rPr>
          <w:rFonts w:ascii="Times New Roman" w:hAnsi="Times New Roman"/>
          <w:snapToGrid w:val="0"/>
          <w:color w:val="000000" w:themeColor="text1"/>
        </w:rPr>
        <w:t>calibration</w:t>
      </w:r>
      <w:r w:rsidR="002E6F46">
        <w:rPr>
          <w:rFonts w:ascii="Times New Roman" w:hAnsi="Times New Roman"/>
          <w:snapToGrid w:val="0"/>
          <w:color w:val="000000" w:themeColor="text1"/>
        </w:rPr>
        <w:t xml:space="preserve"> </w:t>
      </w:r>
      <w:r w:rsidR="002E6F46" w:rsidRPr="00DD1D3F">
        <w:rPr>
          <w:rFonts w:ascii="Times New Roman" w:hAnsi="Times New Roman"/>
          <w:snapToGrid w:val="0"/>
          <w:color w:val="000000" w:themeColor="text1"/>
        </w:rPr>
        <w:t>of the CT x-rays</w:t>
      </w:r>
      <w:r w:rsidRPr="00DD1D3F">
        <w:rPr>
          <w:rFonts w:ascii="Times New Roman" w:hAnsi="Times New Roman"/>
          <w:snapToGrid w:val="0"/>
          <w:color w:val="000000" w:themeColor="text1"/>
        </w:rPr>
        <w:t xml:space="preserve"> system. </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Such information shall include:</w:t>
      </w:r>
    </w:p>
    <w:p w:rsidR="00ED48A2" w:rsidRPr="00DD1D3F" w:rsidRDefault="00ED48A2" w:rsidP="002E6F46">
      <w:pPr>
        <w:ind w:left="720"/>
        <w:rPr>
          <w:rFonts w:ascii="Times New Roman" w:hAnsi="Times New Roman"/>
          <w:snapToGrid w:val="0"/>
          <w:color w:val="000000" w:themeColor="text1"/>
        </w:rPr>
      </w:pPr>
    </w:p>
    <w:p w:rsidR="00ED48A2" w:rsidRPr="00DD1D3F" w:rsidRDefault="00ED48A2" w:rsidP="002E6F46">
      <w:pPr>
        <w:ind w:left="1440" w:hanging="360"/>
        <w:rPr>
          <w:rFonts w:ascii="Times New Roman" w:hAnsi="Times New Roman"/>
          <w:snapToGrid w:val="0"/>
          <w:color w:val="000000" w:themeColor="text1"/>
        </w:rPr>
      </w:pPr>
      <w:r w:rsidRPr="00DD1D3F">
        <w:rPr>
          <w:rFonts w:ascii="Times New Roman" w:hAnsi="Times New Roman"/>
          <w:snapToGrid w:val="0"/>
          <w:color w:val="000000" w:themeColor="text1"/>
        </w:rPr>
        <w:t>(</w:t>
      </w:r>
      <w:r w:rsidR="00FC4355">
        <w:rPr>
          <w:rFonts w:ascii="Times New Roman" w:hAnsi="Times New Roman"/>
          <w:snapToGrid w:val="0"/>
          <w:color w:val="000000" w:themeColor="text1"/>
        </w:rPr>
        <w:t>i</w:t>
      </w:r>
      <w:r w:rsidRPr="00DD1D3F">
        <w:rPr>
          <w:rFonts w:ascii="Times New Roman" w:hAnsi="Times New Roman"/>
          <w:snapToGrid w:val="0"/>
          <w:color w:val="000000" w:themeColor="text1"/>
        </w:rPr>
        <w:t xml:space="preserve">) Dates of the latest calibration and QC checks and the location within the facility where the results of those tests may be obtained; </w:t>
      </w:r>
    </w:p>
    <w:p w:rsidR="00ED48A2" w:rsidRPr="00DD1D3F" w:rsidRDefault="00ED48A2" w:rsidP="002E6F46">
      <w:pPr>
        <w:ind w:left="1440"/>
        <w:rPr>
          <w:rFonts w:ascii="Times New Roman" w:hAnsi="Times New Roman"/>
          <w:snapToGrid w:val="0"/>
          <w:color w:val="000000" w:themeColor="text1"/>
        </w:rPr>
      </w:pPr>
    </w:p>
    <w:p w:rsidR="00ED48A2" w:rsidRPr="00DD1D3F" w:rsidRDefault="00903F56" w:rsidP="002E6F46">
      <w:pPr>
        <w:pStyle w:val="ListParagraph"/>
        <w:ind w:left="1440" w:hanging="360"/>
        <w:rPr>
          <w:rFonts w:ascii="Times New Roman" w:hAnsi="Times New Roman"/>
          <w:snapToGrid w:val="0"/>
          <w:color w:val="000000" w:themeColor="text1"/>
        </w:rPr>
      </w:pPr>
      <w:r>
        <w:rPr>
          <w:rFonts w:ascii="Times New Roman" w:hAnsi="Times New Roman"/>
          <w:snapToGrid w:val="0"/>
          <w:color w:val="000000" w:themeColor="text1"/>
        </w:rPr>
        <w:t xml:space="preserve">(ii) </w:t>
      </w:r>
      <w:r w:rsidR="00ED48A2" w:rsidRPr="00DD1D3F">
        <w:rPr>
          <w:rFonts w:ascii="Times New Roman" w:hAnsi="Times New Roman"/>
          <w:snapToGrid w:val="0"/>
          <w:color w:val="000000" w:themeColor="text1"/>
        </w:rPr>
        <w:t>Instructions on the use of the CT dosimetry phantom(s) including a schedule of QC tests that are appropriate for the system</w:t>
      </w:r>
      <w:r w:rsidR="00ED48A2">
        <w:rPr>
          <w:rFonts w:ascii="Times New Roman" w:hAnsi="Times New Roman"/>
          <w:snapToGrid w:val="0"/>
          <w:color w:val="000000" w:themeColor="text1"/>
        </w:rPr>
        <w:t xml:space="preserve"> as determined by the manufacturer</w:t>
      </w:r>
      <w:r w:rsidR="00ED48A2" w:rsidRPr="00DD1D3F">
        <w:rPr>
          <w:rFonts w:ascii="Times New Roman" w:hAnsi="Times New Roman"/>
          <w:snapToGrid w:val="0"/>
          <w:color w:val="000000" w:themeColor="text1"/>
        </w:rPr>
        <w:t xml:space="preserve">, allowable variations for the indicated parameters, and the results of at least the most recent spot checks conducted on the system; </w:t>
      </w:r>
    </w:p>
    <w:p w:rsidR="00ED48A2" w:rsidRPr="00DD1D3F" w:rsidRDefault="00ED48A2" w:rsidP="002E6F46">
      <w:pPr>
        <w:ind w:left="1440"/>
        <w:rPr>
          <w:rFonts w:ascii="Times New Roman" w:hAnsi="Times New Roman"/>
          <w:snapToGrid w:val="0"/>
          <w:color w:val="000000" w:themeColor="text1"/>
        </w:rPr>
      </w:pPr>
    </w:p>
    <w:p w:rsidR="00ED48A2" w:rsidRPr="00DD1D3F" w:rsidRDefault="00ED48A2" w:rsidP="002E6F46">
      <w:pPr>
        <w:ind w:left="1440"/>
        <w:rPr>
          <w:rFonts w:ascii="Times New Roman" w:hAnsi="Times New Roman"/>
          <w:snapToGrid w:val="0"/>
          <w:color w:val="000000" w:themeColor="text1"/>
        </w:rPr>
      </w:pPr>
      <w:r w:rsidRPr="00DD1D3F">
        <w:rPr>
          <w:rFonts w:ascii="Times New Roman" w:hAnsi="Times New Roman"/>
          <w:snapToGrid w:val="0"/>
          <w:color w:val="000000" w:themeColor="text1"/>
        </w:rPr>
        <w:t>(</w:t>
      </w:r>
      <w:r w:rsidR="00FC4355">
        <w:rPr>
          <w:rFonts w:ascii="Times New Roman" w:hAnsi="Times New Roman"/>
          <w:snapToGrid w:val="0"/>
          <w:color w:val="000000" w:themeColor="text1"/>
        </w:rPr>
        <w:t>iii</w:t>
      </w:r>
      <w:r w:rsidRPr="00DD1D3F">
        <w:rPr>
          <w:rFonts w:ascii="Times New Roman" w:hAnsi="Times New Roman"/>
          <w:snapToGrid w:val="0"/>
          <w:color w:val="000000" w:themeColor="text1"/>
        </w:rPr>
        <w:t>) A current set of default protocols are available at the control panel (either electronically or as a document) which specifies for each routine examination the CT conditions of operation and the slice thickness, spacing between slices and</w:t>
      </w:r>
      <w:r>
        <w:rPr>
          <w:rFonts w:ascii="Times New Roman" w:hAnsi="Times New Roman"/>
          <w:snapToGrid w:val="0"/>
          <w:color w:val="000000" w:themeColor="text1"/>
        </w:rPr>
        <w:t>/</w:t>
      </w:r>
      <w:r w:rsidRPr="00DD1D3F">
        <w:rPr>
          <w:rFonts w:ascii="Times New Roman" w:hAnsi="Times New Roman"/>
          <w:snapToGrid w:val="0"/>
          <w:color w:val="000000" w:themeColor="text1"/>
        </w:rPr>
        <w:t xml:space="preserve">or pitch; </w:t>
      </w:r>
    </w:p>
    <w:p w:rsidR="00ED48A2" w:rsidRPr="00DD1D3F" w:rsidRDefault="00ED48A2" w:rsidP="002E6F46">
      <w:pPr>
        <w:ind w:left="1440"/>
        <w:rPr>
          <w:rFonts w:ascii="Times New Roman" w:hAnsi="Times New Roman"/>
          <w:snapToGrid w:val="0"/>
          <w:color w:val="000000" w:themeColor="text1"/>
        </w:rPr>
      </w:pPr>
    </w:p>
    <w:p w:rsidR="00ED48A2" w:rsidRPr="00DD1D3F" w:rsidRDefault="00ED48A2" w:rsidP="002E6F46">
      <w:pPr>
        <w:ind w:left="1440"/>
        <w:rPr>
          <w:rFonts w:ascii="Times New Roman" w:hAnsi="Times New Roman"/>
          <w:snapToGrid w:val="0"/>
          <w:color w:val="000000" w:themeColor="text1"/>
        </w:rPr>
      </w:pPr>
      <w:r w:rsidRPr="00DD1D3F">
        <w:rPr>
          <w:rFonts w:ascii="Times New Roman" w:hAnsi="Times New Roman"/>
          <w:snapToGrid w:val="0"/>
          <w:color w:val="000000" w:themeColor="text1"/>
        </w:rPr>
        <w:t>(</w:t>
      </w:r>
      <w:r w:rsidR="00FC4355">
        <w:rPr>
          <w:rFonts w:ascii="Times New Roman" w:hAnsi="Times New Roman"/>
          <w:snapToGrid w:val="0"/>
          <w:color w:val="000000" w:themeColor="text1"/>
        </w:rPr>
        <w:t>iv</w:t>
      </w:r>
      <w:r w:rsidRPr="00DD1D3F">
        <w:rPr>
          <w:rFonts w:ascii="Times New Roman" w:hAnsi="Times New Roman"/>
          <w:snapToGrid w:val="0"/>
          <w:color w:val="000000" w:themeColor="text1"/>
        </w:rPr>
        <w:t xml:space="preserve">) A list of techniques optimized for the body part being imaged to obtain a quality image and to ensure that the lowest amount of radiation is used as consistent with good medical practice.  </w:t>
      </w:r>
    </w:p>
    <w:p w:rsidR="00ED48A2" w:rsidRPr="00DD1D3F" w:rsidRDefault="00ED48A2" w:rsidP="002E6F46">
      <w:pPr>
        <w:rPr>
          <w:rFonts w:ascii="Times New Roman" w:hAnsi="Times New Roman"/>
          <w:snapToGrid w:val="0"/>
          <w:color w:val="000000" w:themeColor="text1"/>
        </w:rPr>
      </w:pPr>
    </w:p>
    <w:p w:rsidR="00ED48A2" w:rsidRPr="00DD1D3F" w:rsidRDefault="00ED48A2" w:rsidP="002E6F46">
      <w:pPr>
        <w:numPr>
          <w:ilvl w:val="0"/>
          <w:numId w:val="5"/>
        </w:numPr>
        <w:rPr>
          <w:rFonts w:ascii="Times New Roman" w:hAnsi="Times New Roman"/>
          <w:snapToGrid w:val="0"/>
          <w:color w:val="000000" w:themeColor="text1"/>
        </w:rPr>
      </w:pPr>
      <w:r w:rsidRPr="00DD1D3F">
        <w:rPr>
          <w:rFonts w:ascii="Times New Roman" w:hAnsi="Times New Roman"/>
          <w:snapToGrid w:val="0"/>
          <w:color w:val="000000" w:themeColor="text1"/>
        </w:rPr>
        <w:t xml:space="preserve">If the QC testing on the CT x-ray system identifies that a system operating parameter has exceeded a tolerance as specified in the Quality Assurance manual, use of the CT x-ray system on patients shall be limited to those exceptions permitted by established written instructions of the </w:t>
      </w:r>
      <w:r>
        <w:rPr>
          <w:rFonts w:ascii="Times New Roman" w:hAnsi="Times New Roman"/>
          <w:snapToGrid w:val="0"/>
          <w:color w:val="000000" w:themeColor="text1"/>
        </w:rPr>
        <w:t>licensed</w:t>
      </w:r>
      <w:r w:rsidRPr="00DD1D3F">
        <w:rPr>
          <w:rFonts w:ascii="Times New Roman" w:hAnsi="Times New Roman"/>
          <w:snapToGrid w:val="0"/>
          <w:color w:val="000000" w:themeColor="text1"/>
        </w:rPr>
        <w:t xml:space="preserve"> medical physicist or radiologist. </w:t>
      </w:r>
      <w:r>
        <w:rPr>
          <w:rFonts w:ascii="Times New Roman" w:hAnsi="Times New Roman"/>
          <w:snapToGrid w:val="0"/>
          <w:color w:val="000000" w:themeColor="text1"/>
        </w:rPr>
        <w:t xml:space="preserve"> </w:t>
      </w:r>
      <w:r w:rsidRPr="00DD1D3F">
        <w:rPr>
          <w:rFonts w:ascii="Times New Roman" w:hAnsi="Times New Roman"/>
          <w:snapToGrid w:val="0"/>
          <w:color w:val="000000" w:themeColor="text1"/>
        </w:rPr>
        <w:t>Upon completion of corrective action</w:t>
      </w:r>
      <w:r>
        <w:rPr>
          <w:rFonts w:ascii="Times New Roman" w:hAnsi="Times New Roman"/>
          <w:snapToGrid w:val="0"/>
          <w:color w:val="000000" w:themeColor="text1"/>
        </w:rPr>
        <w:t>,</w:t>
      </w:r>
      <w:r w:rsidRPr="00DD1D3F">
        <w:rPr>
          <w:rFonts w:ascii="Times New Roman" w:hAnsi="Times New Roman"/>
          <w:snapToGrid w:val="0"/>
          <w:color w:val="000000" w:themeColor="text1"/>
        </w:rPr>
        <w:t xml:space="preserve"> the QC testing shall be repeated to verify that the system is back within tolerance. </w:t>
      </w:r>
    </w:p>
    <w:p w:rsidR="00ED48A2" w:rsidRPr="00DD1D3F" w:rsidRDefault="00ED48A2" w:rsidP="002E6F46">
      <w:pPr>
        <w:ind w:left="360"/>
        <w:rPr>
          <w:rFonts w:ascii="Times New Roman" w:hAnsi="Times New Roman"/>
          <w:snapToGrid w:val="0"/>
          <w:color w:val="000000" w:themeColor="text1"/>
        </w:rPr>
      </w:pPr>
    </w:p>
    <w:p w:rsidR="00DB7FF4" w:rsidRPr="00FF2EE3" w:rsidRDefault="00FC4355" w:rsidP="002E6F46">
      <w:pPr>
        <w:ind w:left="360"/>
        <w:rPr>
          <w:rFonts w:ascii="Times New Roman" w:hAnsi="Times New Roman"/>
          <w:snapToGrid w:val="0"/>
          <w:color w:val="000000" w:themeColor="text1"/>
        </w:rPr>
      </w:pPr>
      <w:r w:rsidRPr="00FF2EE3">
        <w:rPr>
          <w:rFonts w:ascii="Times New Roman" w:hAnsi="Times New Roman"/>
          <w:snapToGrid w:val="0"/>
          <w:color w:val="000000" w:themeColor="text1"/>
        </w:rPr>
        <w:t xml:space="preserve">(5) </w:t>
      </w:r>
      <w:r w:rsidR="00ED48A2" w:rsidRPr="00FF2EE3">
        <w:rPr>
          <w:rFonts w:ascii="Times New Roman" w:hAnsi="Times New Roman"/>
          <w:snapToGrid w:val="0"/>
          <w:color w:val="000000" w:themeColor="text1"/>
        </w:rPr>
        <w:t>Commencing one (1) year after the effective date of these regulations, each registrant performing CT scans on human beings shall ensure that for each scan, the radiation dose delivered by the scanner to a reference phantom or the dose received by the patient is saved and recorded.  The dose delivered shall be recorded as Computed Tomography Dose Index volume (CTDI</w:t>
      </w:r>
      <w:r w:rsidR="00ED48A2" w:rsidRPr="00FF2EE3">
        <w:rPr>
          <w:rFonts w:ascii="Times New Roman" w:hAnsi="Times New Roman"/>
          <w:snapToGrid w:val="0"/>
          <w:color w:val="000000" w:themeColor="text1"/>
          <w:vertAlign w:val="subscript"/>
        </w:rPr>
        <w:t>vol</w:t>
      </w:r>
      <w:r w:rsidR="00ED48A2" w:rsidRPr="00FF2EE3">
        <w:rPr>
          <w:rFonts w:ascii="Times New Roman" w:hAnsi="Times New Roman"/>
          <w:snapToGrid w:val="0"/>
          <w:color w:val="000000" w:themeColor="text1"/>
        </w:rPr>
        <w:t>), dose length product (DLP) or other dosimetry metric published in the peer reviewed scientific literature and acceptable to the Department.  The dose received by a patient shall be recorded as organ dose or other dosimetry metric published in the peer reviewed scientific literature and acceptable to the Department.</w:t>
      </w:r>
    </w:p>
    <w:p w:rsidR="00DB7FF4" w:rsidRPr="00FF2EE3" w:rsidRDefault="00DB7FF4" w:rsidP="002E6F46">
      <w:pPr>
        <w:ind w:left="360"/>
        <w:rPr>
          <w:rFonts w:ascii="Times New Roman" w:hAnsi="Times New Roman"/>
          <w:snapToGrid w:val="0"/>
          <w:color w:val="000000" w:themeColor="text1"/>
        </w:rPr>
      </w:pPr>
    </w:p>
    <w:p w:rsidR="00ED48A2" w:rsidRPr="00FF2EE3" w:rsidRDefault="00ED48A2" w:rsidP="002E6F46">
      <w:pPr>
        <w:ind w:left="360"/>
        <w:rPr>
          <w:rFonts w:ascii="Times New Roman" w:hAnsi="Times New Roman"/>
          <w:snapToGrid w:val="0"/>
          <w:color w:val="000000" w:themeColor="text1"/>
        </w:rPr>
      </w:pPr>
      <w:r w:rsidRPr="00FF2EE3">
        <w:rPr>
          <w:rFonts w:ascii="Times New Roman" w:hAnsi="Times New Roman"/>
          <w:snapToGrid w:val="0"/>
          <w:color w:val="000000" w:themeColor="text1"/>
        </w:rPr>
        <w:t>(</w:t>
      </w:r>
      <w:r w:rsidR="00FC4355" w:rsidRPr="00FF2EE3">
        <w:rPr>
          <w:rFonts w:ascii="Times New Roman" w:hAnsi="Times New Roman"/>
          <w:snapToGrid w:val="0"/>
          <w:color w:val="000000" w:themeColor="text1"/>
        </w:rPr>
        <w:t>6</w:t>
      </w:r>
      <w:r w:rsidRPr="00FF2EE3">
        <w:rPr>
          <w:rFonts w:ascii="Times New Roman" w:hAnsi="Times New Roman"/>
          <w:snapToGrid w:val="0"/>
          <w:color w:val="000000" w:themeColor="text1"/>
        </w:rPr>
        <w:t xml:space="preserve">) The displayed dose shall be verified on an annual basis by or under the supervision of a licensed medical physicist to ensure that the equipment manufacturer’s displayed dose is within 20% of the measured dose. </w:t>
      </w:r>
    </w:p>
    <w:p w:rsidR="00ED48A2" w:rsidRPr="00FF2EE3" w:rsidRDefault="00ED48A2" w:rsidP="002E6F46">
      <w:pPr>
        <w:ind w:left="1800"/>
        <w:rPr>
          <w:rFonts w:ascii="Times New Roman" w:hAnsi="Times New Roman"/>
          <w:snapToGrid w:val="0"/>
          <w:color w:val="000000" w:themeColor="text1"/>
        </w:rPr>
      </w:pPr>
      <w:r w:rsidRPr="00FF2EE3">
        <w:rPr>
          <w:rFonts w:ascii="Times New Roman" w:hAnsi="Times New Roman"/>
          <w:snapToGrid w:val="0"/>
          <w:color w:val="000000" w:themeColor="text1"/>
        </w:rPr>
        <w:t xml:space="preserve"> </w:t>
      </w:r>
    </w:p>
    <w:p w:rsidR="00ED48A2" w:rsidRPr="00FF2EE3" w:rsidRDefault="00ED48A2" w:rsidP="002E6F46">
      <w:pPr>
        <w:ind w:left="360"/>
        <w:rPr>
          <w:rFonts w:ascii="Times New Roman" w:hAnsi="Times New Roman"/>
          <w:color w:val="000000" w:themeColor="text1"/>
        </w:rPr>
      </w:pPr>
      <w:r w:rsidRPr="00FF2EE3">
        <w:rPr>
          <w:rFonts w:ascii="Times New Roman" w:hAnsi="Times New Roman"/>
          <w:snapToGrid w:val="0"/>
          <w:color w:val="000000" w:themeColor="text1"/>
        </w:rPr>
        <w:t>(</w:t>
      </w:r>
      <w:r w:rsidR="00FC4355" w:rsidRPr="00FF2EE3">
        <w:rPr>
          <w:rFonts w:ascii="Times New Roman" w:hAnsi="Times New Roman"/>
          <w:snapToGrid w:val="0"/>
          <w:color w:val="000000" w:themeColor="text1"/>
        </w:rPr>
        <w:t>7</w:t>
      </w:r>
      <w:r w:rsidRPr="00FF2EE3">
        <w:rPr>
          <w:rFonts w:ascii="Times New Roman" w:hAnsi="Times New Roman"/>
          <w:snapToGrid w:val="0"/>
          <w:color w:val="000000" w:themeColor="text1"/>
        </w:rPr>
        <w:t>) Effective one year after the effective date of these regulations, each registrant that performs diagnostic CT scans on human beings shall be accredited by the American College of Radiology (ACR), the Joint Commission on Accreditation of Healthcare Organizations (JCAHO) or the Intersocietal Accreditation Committee (IAC) in CT scanning or an equivalent CT scanning accreditation program as determined by the Department.</w:t>
      </w:r>
    </w:p>
    <w:p w:rsidR="00ED48A2" w:rsidRPr="00FF2EE3" w:rsidRDefault="00ED48A2" w:rsidP="002E6F46">
      <w:pPr>
        <w:ind w:left="360"/>
        <w:rPr>
          <w:rFonts w:ascii="Times New Roman" w:hAnsi="Times New Roman"/>
          <w:color w:val="000000" w:themeColor="text1"/>
        </w:rPr>
      </w:pPr>
    </w:p>
    <w:p w:rsidR="00ED48A2" w:rsidRPr="00FF2EE3" w:rsidRDefault="00FC4355" w:rsidP="002E6F46">
      <w:pPr>
        <w:ind w:left="360"/>
        <w:rPr>
          <w:rFonts w:ascii="Times New Roman" w:hAnsi="Times New Roman"/>
          <w:snapToGrid w:val="0"/>
          <w:color w:val="000000" w:themeColor="text1"/>
        </w:rPr>
      </w:pPr>
      <w:r w:rsidRPr="00FF2EE3">
        <w:rPr>
          <w:rFonts w:ascii="Times New Roman" w:hAnsi="Times New Roman"/>
          <w:snapToGrid w:val="0"/>
          <w:color w:val="000000" w:themeColor="text1"/>
        </w:rPr>
        <w:t xml:space="preserve">(8) </w:t>
      </w:r>
      <w:r w:rsidR="00ED48A2" w:rsidRPr="00FF2EE3">
        <w:rPr>
          <w:rFonts w:ascii="Times New Roman" w:hAnsi="Times New Roman"/>
          <w:snapToGrid w:val="0"/>
          <w:color w:val="000000" w:themeColor="text1"/>
        </w:rPr>
        <w:t>Each registrant that performs CT scans on human beings shall establish and implement a policy and a procedure to ensure that:</w:t>
      </w:r>
    </w:p>
    <w:p w:rsidR="00ED48A2" w:rsidRPr="00FF2EE3" w:rsidRDefault="00ED48A2" w:rsidP="002E6F46">
      <w:pPr>
        <w:ind w:left="1080"/>
        <w:rPr>
          <w:rFonts w:ascii="Times New Roman" w:hAnsi="Times New Roman"/>
          <w:snapToGrid w:val="0"/>
          <w:color w:val="000000" w:themeColor="text1"/>
        </w:rPr>
      </w:pPr>
      <w:r w:rsidRPr="00FF2EE3">
        <w:rPr>
          <w:rFonts w:ascii="Times New Roman" w:hAnsi="Times New Roman"/>
          <w:snapToGrid w:val="0"/>
          <w:color w:val="000000" w:themeColor="text1"/>
        </w:rPr>
        <w:t>(</w:t>
      </w:r>
      <w:r w:rsidR="00FC4355" w:rsidRPr="00FF2EE3">
        <w:rPr>
          <w:rFonts w:ascii="Times New Roman" w:hAnsi="Times New Roman"/>
          <w:snapToGrid w:val="0"/>
          <w:color w:val="000000" w:themeColor="text1"/>
        </w:rPr>
        <w:t>i</w:t>
      </w:r>
      <w:r w:rsidRPr="00FF2EE3">
        <w:rPr>
          <w:rFonts w:ascii="Times New Roman" w:hAnsi="Times New Roman"/>
          <w:snapToGrid w:val="0"/>
          <w:color w:val="000000" w:themeColor="text1"/>
        </w:rPr>
        <w:t>)  a request for a CT scan originates from a physician or other authorized health care practitioner familiar with the patient’s clinical condition;</w:t>
      </w:r>
    </w:p>
    <w:p w:rsidR="00ED48A2" w:rsidRPr="00FF2EE3" w:rsidRDefault="00ED48A2" w:rsidP="002E6F46">
      <w:pPr>
        <w:ind w:left="1080"/>
        <w:rPr>
          <w:rFonts w:ascii="Times New Roman" w:hAnsi="Times New Roman"/>
          <w:snapToGrid w:val="0"/>
          <w:color w:val="000000" w:themeColor="text1"/>
        </w:rPr>
      </w:pPr>
      <w:r w:rsidRPr="00FF2EE3">
        <w:rPr>
          <w:rFonts w:ascii="Times New Roman" w:hAnsi="Times New Roman"/>
          <w:snapToGrid w:val="0"/>
          <w:color w:val="000000" w:themeColor="text1"/>
        </w:rPr>
        <w:t>(</w:t>
      </w:r>
      <w:r w:rsidR="00FC4355" w:rsidRPr="00FF2EE3">
        <w:rPr>
          <w:rFonts w:ascii="Times New Roman" w:hAnsi="Times New Roman"/>
          <w:snapToGrid w:val="0"/>
          <w:color w:val="000000" w:themeColor="text1"/>
        </w:rPr>
        <w:t>ii</w:t>
      </w:r>
      <w:r w:rsidRPr="00FF2EE3">
        <w:rPr>
          <w:rFonts w:ascii="Times New Roman" w:hAnsi="Times New Roman"/>
          <w:snapToGrid w:val="0"/>
          <w:color w:val="000000" w:themeColor="text1"/>
        </w:rPr>
        <w:t>)  the request includes sufficient information to demonstrate the medical indication for the CT examination and allow for the proper performance and interpretation of the CT scan;</w:t>
      </w:r>
    </w:p>
    <w:p w:rsidR="00ED48A2" w:rsidRPr="00FF2EE3" w:rsidRDefault="00ED48A2" w:rsidP="002E6F46">
      <w:pPr>
        <w:ind w:left="1080"/>
        <w:rPr>
          <w:rFonts w:ascii="Times New Roman" w:hAnsi="Times New Roman"/>
          <w:snapToGrid w:val="0"/>
          <w:color w:val="000000" w:themeColor="text1"/>
        </w:rPr>
      </w:pPr>
      <w:r w:rsidRPr="00FF2EE3">
        <w:rPr>
          <w:rFonts w:ascii="Times New Roman" w:hAnsi="Times New Roman"/>
          <w:snapToGrid w:val="0"/>
          <w:color w:val="000000" w:themeColor="text1"/>
        </w:rPr>
        <w:t>(</w:t>
      </w:r>
      <w:r w:rsidR="00FC4355" w:rsidRPr="00FF2EE3">
        <w:rPr>
          <w:rFonts w:ascii="Times New Roman" w:hAnsi="Times New Roman"/>
          <w:snapToGrid w:val="0"/>
          <w:color w:val="000000" w:themeColor="text1"/>
        </w:rPr>
        <w:t>iii</w:t>
      </w:r>
      <w:r w:rsidRPr="00FF2EE3">
        <w:rPr>
          <w:rFonts w:ascii="Times New Roman" w:hAnsi="Times New Roman"/>
          <w:snapToGrid w:val="0"/>
          <w:color w:val="000000" w:themeColor="text1"/>
        </w:rPr>
        <w:t xml:space="preserve">)  the appropriateness of each non-emergent CT scan is reviewed by a radiologist or his or her trained designee prior to the CT scan being performed; and </w:t>
      </w:r>
    </w:p>
    <w:p w:rsidR="00ED48A2" w:rsidRPr="00FF2EE3" w:rsidRDefault="00ED48A2" w:rsidP="002E6F46">
      <w:pPr>
        <w:ind w:left="1080"/>
        <w:rPr>
          <w:rFonts w:ascii="Times New Roman" w:hAnsi="Times New Roman"/>
          <w:snapToGrid w:val="0"/>
          <w:color w:val="000000" w:themeColor="text1"/>
        </w:rPr>
      </w:pPr>
      <w:r w:rsidRPr="00FF2EE3">
        <w:rPr>
          <w:rFonts w:ascii="Times New Roman" w:hAnsi="Times New Roman"/>
          <w:snapToGrid w:val="0"/>
          <w:color w:val="000000" w:themeColor="text1"/>
        </w:rPr>
        <w:t>(</w:t>
      </w:r>
      <w:r w:rsidR="00FC4355" w:rsidRPr="00FF2EE3">
        <w:rPr>
          <w:rFonts w:ascii="Times New Roman" w:hAnsi="Times New Roman"/>
          <w:snapToGrid w:val="0"/>
          <w:color w:val="000000" w:themeColor="text1"/>
        </w:rPr>
        <w:t>iv</w:t>
      </w:r>
      <w:r w:rsidRPr="00FF2EE3">
        <w:rPr>
          <w:rFonts w:ascii="Times New Roman" w:hAnsi="Times New Roman"/>
          <w:snapToGrid w:val="0"/>
          <w:color w:val="000000" w:themeColor="text1"/>
        </w:rPr>
        <w:t>)  if, in the opinion of the reviewing radiologist, the requested CT scan does not appear to be medically necessary, the reviewing radiologist shall notify the referring physician and recommend that the patient be referred for an alternative medical imaging procedure.</w:t>
      </w:r>
    </w:p>
    <w:p w:rsidR="00ED48A2" w:rsidRPr="00584D5A" w:rsidRDefault="00ED48A2" w:rsidP="002E6F46">
      <w:pPr>
        <w:ind w:left="720"/>
        <w:rPr>
          <w:rFonts w:ascii="Times New Roman" w:hAnsi="Times New Roman"/>
          <w:snapToGrid w:val="0"/>
          <w:color w:val="000000" w:themeColor="text1"/>
        </w:rPr>
      </w:pPr>
    </w:p>
    <w:p w:rsidR="00ED48A2" w:rsidRPr="006E21A5" w:rsidRDefault="00ED48A2" w:rsidP="002E6F46">
      <w:pPr>
        <w:rPr>
          <w:rFonts w:ascii="Times New Roman" w:hAnsi="Times New Roman"/>
          <w:snapToGrid w:val="0"/>
          <w:color w:val="000000" w:themeColor="text1"/>
          <w:u w:val="single"/>
        </w:rPr>
      </w:pPr>
    </w:p>
    <w:p w:rsidR="00ED48A2" w:rsidRPr="0056183E" w:rsidRDefault="00ED48A2" w:rsidP="002E6F46">
      <w:pPr>
        <w:ind w:left="720"/>
        <w:rPr>
          <w:snapToGrid w:val="0"/>
          <w:color w:val="000000" w:themeColor="text1"/>
          <w:sz w:val="28"/>
          <w:szCs w:val="28"/>
        </w:rPr>
      </w:pPr>
    </w:p>
    <w:p w:rsidR="008B0934" w:rsidRPr="00ED48A2" w:rsidRDefault="008B0934" w:rsidP="002E6F46">
      <w:pPr>
        <w:jc w:val="both"/>
        <w:rPr>
          <w:rFonts w:ascii="Times New Roman" w:hAnsi="Times New Roman"/>
        </w:rPr>
      </w:pPr>
    </w:p>
    <w:sectPr w:rsidR="008B0934" w:rsidRPr="00ED48A2" w:rsidSect="002E6F46">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707C1"/>
    <w:multiLevelType w:val="hybridMultilevel"/>
    <w:tmpl w:val="70F276D4"/>
    <w:lvl w:ilvl="0" w:tplc="84D42E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F93377"/>
    <w:multiLevelType w:val="hybridMultilevel"/>
    <w:tmpl w:val="46A4597A"/>
    <w:lvl w:ilvl="0" w:tplc="D4BE2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C5DAF"/>
    <w:multiLevelType w:val="hybridMultilevel"/>
    <w:tmpl w:val="7EF62F04"/>
    <w:lvl w:ilvl="0" w:tplc="D4BE2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84CA7"/>
    <w:multiLevelType w:val="hybridMultilevel"/>
    <w:tmpl w:val="68A60584"/>
    <w:lvl w:ilvl="0" w:tplc="7D524E9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F7830"/>
    <w:multiLevelType w:val="hybridMultilevel"/>
    <w:tmpl w:val="71181EC2"/>
    <w:lvl w:ilvl="0" w:tplc="5F98C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F106A"/>
    <w:multiLevelType w:val="hybridMultilevel"/>
    <w:tmpl w:val="0C3491D0"/>
    <w:lvl w:ilvl="0" w:tplc="810C3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A0E73"/>
    <w:multiLevelType w:val="hybridMultilevel"/>
    <w:tmpl w:val="EFB46AC4"/>
    <w:lvl w:ilvl="0" w:tplc="03AE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05CE3"/>
    <w:multiLevelType w:val="hybridMultilevel"/>
    <w:tmpl w:val="B40EEF94"/>
    <w:lvl w:ilvl="0" w:tplc="7CC62A36">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efaultTabStop w:val="720"/>
  <w:characterSpacingControl w:val="doNotCompress"/>
  <w:compat/>
  <w:rsids>
    <w:rsidRoot w:val="00ED48A2"/>
    <w:rsid w:val="001910EF"/>
    <w:rsid w:val="001B7E0D"/>
    <w:rsid w:val="002E6F46"/>
    <w:rsid w:val="00377169"/>
    <w:rsid w:val="00456855"/>
    <w:rsid w:val="008304BE"/>
    <w:rsid w:val="008B0934"/>
    <w:rsid w:val="00903F56"/>
    <w:rsid w:val="00A13B20"/>
    <w:rsid w:val="00A23E9F"/>
    <w:rsid w:val="00B26AA7"/>
    <w:rsid w:val="00D443CE"/>
    <w:rsid w:val="00DB7FF4"/>
    <w:rsid w:val="00ED48A2"/>
    <w:rsid w:val="00EF1844"/>
    <w:rsid w:val="00EF18A4"/>
    <w:rsid w:val="00F202CB"/>
    <w:rsid w:val="00FC4355"/>
    <w:rsid w:val="00FF2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A2"/>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qFormat/>
    <w:rsid w:val="00ED48A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8A2"/>
    <w:rPr>
      <w:rFonts w:ascii="Cambria" w:eastAsia="Times New Roman" w:hAnsi="Cambria" w:cs="Times New Roman"/>
      <w:b/>
      <w:bCs/>
      <w:kern w:val="32"/>
      <w:sz w:val="32"/>
      <w:szCs w:val="32"/>
    </w:rPr>
  </w:style>
  <w:style w:type="paragraph" w:styleId="ListParagraph">
    <w:name w:val="List Paragraph"/>
    <w:basedOn w:val="Normal"/>
    <w:uiPriority w:val="34"/>
    <w:qFormat/>
    <w:rsid w:val="00ED48A2"/>
    <w:pPr>
      <w:ind w:left="720"/>
      <w:contextualSpacing/>
    </w:pPr>
  </w:style>
  <w:style w:type="paragraph" w:styleId="BalloonText">
    <w:name w:val="Balloon Text"/>
    <w:basedOn w:val="Normal"/>
    <w:link w:val="BalloonTextChar"/>
    <w:uiPriority w:val="99"/>
    <w:semiHidden/>
    <w:unhideWhenUsed/>
    <w:rsid w:val="00456855"/>
    <w:rPr>
      <w:rFonts w:ascii="Tahoma" w:hAnsi="Tahoma" w:cs="Tahoma"/>
      <w:sz w:val="16"/>
      <w:szCs w:val="16"/>
    </w:rPr>
  </w:style>
  <w:style w:type="character" w:customStyle="1" w:styleId="BalloonTextChar">
    <w:name w:val="Balloon Text Char"/>
    <w:basedOn w:val="DefaultParagraphFont"/>
    <w:link w:val="BalloonText"/>
    <w:uiPriority w:val="99"/>
    <w:semiHidden/>
    <w:rsid w:val="00456855"/>
    <w:rPr>
      <w:rFonts w:ascii="Tahoma" w:eastAsia="Calibri" w:hAnsi="Tahoma" w:cs="Tahoma"/>
      <w:sz w:val="16"/>
      <w:szCs w:val="16"/>
    </w:rPr>
  </w:style>
  <w:style w:type="character" w:styleId="CommentReference">
    <w:name w:val="annotation reference"/>
    <w:basedOn w:val="DefaultParagraphFont"/>
    <w:uiPriority w:val="99"/>
    <w:semiHidden/>
    <w:unhideWhenUsed/>
    <w:rsid w:val="00377169"/>
    <w:rPr>
      <w:sz w:val="16"/>
      <w:szCs w:val="16"/>
    </w:rPr>
  </w:style>
  <w:style w:type="paragraph" w:styleId="CommentText">
    <w:name w:val="annotation text"/>
    <w:basedOn w:val="Normal"/>
    <w:link w:val="CommentTextChar"/>
    <w:uiPriority w:val="99"/>
    <w:semiHidden/>
    <w:unhideWhenUsed/>
    <w:rsid w:val="00377169"/>
    <w:rPr>
      <w:sz w:val="20"/>
      <w:szCs w:val="20"/>
    </w:rPr>
  </w:style>
  <w:style w:type="character" w:customStyle="1" w:styleId="CommentTextChar">
    <w:name w:val="Comment Text Char"/>
    <w:basedOn w:val="DefaultParagraphFont"/>
    <w:link w:val="CommentText"/>
    <w:uiPriority w:val="99"/>
    <w:semiHidden/>
    <w:rsid w:val="003771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7169"/>
    <w:rPr>
      <w:b/>
      <w:bCs/>
    </w:rPr>
  </w:style>
  <w:style w:type="character" w:customStyle="1" w:styleId="CommentSubjectChar">
    <w:name w:val="Comment Subject Char"/>
    <w:basedOn w:val="CommentTextChar"/>
    <w:link w:val="CommentSubject"/>
    <w:uiPriority w:val="99"/>
    <w:semiHidden/>
    <w:rsid w:val="00377169"/>
    <w:rPr>
      <w:rFonts w:ascii="Calibri" w:eastAsia="Calibri" w:hAnsi="Calibri" w:cs="Times New Roman"/>
      <w:b/>
      <w:bCs/>
      <w:sz w:val="20"/>
      <w:szCs w:val="20"/>
    </w:rPr>
  </w:style>
  <w:style w:type="paragraph" w:styleId="Revision">
    <w:name w:val="Revision"/>
    <w:hidden/>
    <w:uiPriority w:val="99"/>
    <w:semiHidden/>
    <w:rsid w:val="00DB7FF4"/>
    <w:pPr>
      <w:spacing w:after="0" w:line="240" w:lineRule="auto"/>
    </w:pPr>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A2"/>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qFormat/>
    <w:rsid w:val="00ED48A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8A2"/>
    <w:rPr>
      <w:rFonts w:ascii="Cambria" w:eastAsia="Times New Roman" w:hAnsi="Cambria" w:cs="Times New Roman"/>
      <w:b/>
      <w:bCs/>
      <w:kern w:val="32"/>
      <w:sz w:val="32"/>
      <w:szCs w:val="32"/>
    </w:rPr>
  </w:style>
  <w:style w:type="paragraph" w:styleId="ListParagraph">
    <w:name w:val="List Paragraph"/>
    <w:basedOn w:val="Normal"/>
    <w:uiPriority w:val="34"/>
    <w:qFormat/>
    <w:rsid w:val="00ED48A2"/>
    <w:pPr>
      <w:ind w:left="720"/>
      <w:contextualSpacing/>
    </w:pPr>
  </w:style>
  <w:style w:type="paragraph" w:styleId="BalloonText">
    <w:name w:val="Balloon Text"/>
    <w:basedOn w:val="Normal"/>
    <w:link w:val="BalloonTextChar"/>
    <w:uiPriority w:val="99"/>
    <w:semiHidden/>
    <w:unhideWhenUsed/>
    <w:rsid w:val="00456855"/>
    <w:rPr>
      <w:rFonts w:ascii="Tahoma" w:hAnsi="Tahoma" w:cs="Tahoma"/>
      <w:sz w:val="16"/>
      <w:szCs w:val="16"/>
    </w:rPr>
  </w:style>
  <w:style w:type="character" w:customStyle="1" w:styleId="BalloonTextChar">
    <w:name w:val="Balloon Text Char"/>
    <w:basedOn w:val="DefaultParagraphFont"/>
    <w:link w:val="BalloonText"/>
    <w:uiPriority w:val="99"/>
    <w:semiHidden/>
    <w:rsid w:val="00456855"/>
    <w:rPr>
      <w:rFonts w:ascii="Tahoma" w:eastAsia="Calibri" w:hAnsi="Tahoma" w:cs="Tahoma"/>
      <w:sz w:val="16"/>
      <w:szCs w:val="16"/>
    </w:rPr>
  </w:style>
  <w:style w:type="character" w:styleId="CommentReference">
    <w:name w:val="annotation reference"/>
    <w:basedOn w:val="DefaultParagraphFont"/>
    <w:uiPriority w:val="99"/>
    <w:semiHidden/>
    <w:unhideWhenUsed/>
    <w:rsid w:val="00377169"/>
    <w:rPr>
      <w:sz w:val="16"/>
      <w:szCs w:val="16"/>
    </w:rPr>
  </w:style>
  <w:style w:type="paragraph" w:styleId="CommentText">
    <w:name w:val="annotation text"/>
    <w:basedOn w:val="Normal"/>
    <w:link w:val="CommentTextChar"/>
    <w:uiPriority w:val="99"/>
    <w:semiHidden/>
    <w:unhideWhenUsed/>
    <w:rsid w:val="00377169"/>
    <w:rPr>
      <w:sz w:val="20"/>
      <w:szCs w:val="20"/>
    </w:rPr>
  </w:style>
  <w:style w:type="character" w:customStyle="1" w:styleId="CommentTextChar">
    <w:name w:val="Comment Text Char"/>
    <w:basedOn w:val="DefaultParagraphFont"/>
    <w:link w:val="CommentText"/>
    <w:uiPriority w:val="99"/>
    <w:semiHidden/>
    <w:rsid w:val="003771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7169"/>
    <w:rPr>
      <w:b/>
      <w:bCs/>
    </w:rPr>
  </w:style>
  <w:style w:type="character" w:customStyle="1" w:styleId="CommentSubjectChar">
    <w:name w:val="Comment Subject Char"/>
    <w:basedOn w:val="CommentTextChar"/>
    <w:link w:val="CommentSubject"/>
    <w:uiPriority w:val="99"/>
    <w:semiHidden/>
    <w:rsid w:val="00377169"/>
    <w:rPr>
      <w:rFonts w:ascii="Calibri" w:eastAsia="Calibri" w:hAnsi="Calibri" w:cs="Times New Roman"/>
      <w:b/>
      <w:bCs/>
      <w:sz w:val="20"/>
      <w:szCs w:val="20"/>
    </w:rPr>
  </w:style>
  <w:style w:type="paragraph" w:styleId="Revision">
    <w:name w:val="Revision"/>
    <w:hidden/>
    <w:uiPriority w:val="99"/>
    <w:semiHidden/>
    <w:rsid w:val="00DB7FF4"/>
    <w:pPr>
      <w:spacing w:after="0" w:line="240" w:lineRule="auto"/>
    </w:pPr>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2236</Words>
  <Characters>12748</Characters>
  <Application>Microsoft Office Word</Application>
  <DocSecurity>0</DocSecurity>
  <Lines>106</Lines>
  <Paragraphs>29</Paragraphs>
  <ScaleCrop>false</ScaleCrop>
  <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Lovelock</cp:lastModifiedBy>
  <cp:revision>2</cp:revision>
  <dcterms:created xsi:type="dcterms:W3CDTF">2013-11-13T17:52:00Z</dcterms:created>
  <dcterms:modified xsi:type="dcterms:W3CDTF">2013-11-13T17:52:00Z</dcterms:modified>
</cp:coreProperties>
</file>